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16" w:rsidRPr="00755E16" w:rsidRDefault="00755E16" w:rsidP="002762F2">
      <w:pPr>
        <w:pBdr>
          <w:bottom w:val="single" w:sz="6" w:space="0" w:color="D6DDB9"/>
        </w:pBdr>
        <w:spacing w:before="120" w:after="120" w:line="495" w:lineRule="atLeast"/>
        <w:ind w:right="150"/>
        <w:jc w:val="center"/>
        <w:outlineLvl w:val="0"/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</w:pPr>
      <w:r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 xml:space="preserve">МКОУ « </w:t>
      </w:r>
      <w:proofErr w:type="spellStart"/>
      <w:r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>Хивская</w:t>
      </w:r>
      <w:proofErr w:type="spellEnd"/>
      <w:r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 xml:space="preserve"> СОШ </w:t>
      </w:r>
      <w:proofErr w:type="spellStart"/>
      <w:r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>им.М</w:t>
      </w:r>
      <w:proofErr w:type="spellEnd"/>
      <w:r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 xml:space="preserve">. </w:t>
      </w:r>
      <w:proofErr w:type="spellStart"/>
      <w:r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>Шамхалова</w:t>
      </w:r>
      <w:proofErr w:type="spellEnd"/>
      <w:r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>»</w:t>
      </w:r>
    </w:p>
    <w:p w:rsidR="00755E16" w:rsidRDefault="00587BB4" w:rsidP="00587BB4">
      <w:pPr>
        <w:rPr>
          <w:lang w:eastAsia="ru-RU"/>
        </w:rPr>
      </w:pPr>
      <w:r w:rsidRPr="00587BB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BE144A1" wp14:editId="7C1298F8">
            <wp:simplePos x="0" y="0"/>
            <wp:positionH relativeFrom="column">
              <wp:posOffset>11430</wp:posOffset>
            </wp:positionH>
            <wp:positionV relativeFrom="paragraph">
              <wp:posOffset>156210</wp:posOffset>
            </wp:positionV>
            <wp:extent cx="15716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469" y="21500"/>
                <wp:lineTo x="21469" y="0"/>
                <wp:lineTo x="0" y="0"/>
              </wp:wrapPolygon>
            </wp:wrapTight>
            <wp:docPr id="1" name="Рисунок 1" descr="C:\Users\Гюлизар\Desktop\мои фото\IMG_0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юлизар\Desktop\мои фото\IMG_08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02"/>
                    <a:stretch/>
                  </pic:blipFill>
                  <pic:spPr bwMode="auto">
                    <a:xfrm>
                      <a:off x="0" y="0"/>
                      <a:ext cx="15716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E16">
        <w:rPr>
          <w:lang w:eastAsia="ru-RU"/>
        </w:rPr>
        <w:t>МО «</w:t>
      </w:r>
      <w:proofErr w:type="spellStart"/>
      <w:r w:rsidR="00755E16">
        <w:rPr>
          <w:lang w:eastAsia="ru-RU"/>
        </w:rPr>
        <w:t>Хивский</w:t>
      </w:r>
      <w:proofErr w:type="spellEnd"/>
      <w:r w:rsidR="00755E16">
        <w:rPr>
          <w:lang w:eastAsia="ru-RU"/>
        </w:rPr>
        <w:t xml:space="preserve"> район» </w:t>
      </w:r>
      <w:proofErr w:type="spellStart"/>
      <w:r w:rsidR="00755E16">
        <w:rPr>
          <w:lang w:eastAsia="ru-RU"/>
        </w:rPr>
        <w:t>с</w:t>
      </w:r>
      <w:proofErr w:type="gramStart"/>
      <w:r w:rsidR="00755E16">
        <w:rPr>
          <w:lang w:eastAsia="ru-RU"/>
        </w:rPr>
        <w:t>.Х</w:t>
      </w:r>
      <w:proofErr w:type="gramEnd"/>
      <w:r w:rsidR="00755E16">
        <w:rPr>
          <w:lang w:eastAsia="ru-RU"/>
        </w:rPr>
        <w:t>ив</w:t>
      </w:r>
      <w:proofErr w:type="spellEnd"/>
      <w:r w:rsidR="00755E16">
        <w:rPr>
          <w:lang w:eastAsia="ru-RU"/>
        </w:rPr>
        <w:t xml:space="preserve"> РД</w:t>
      </w:r>
    </w:p>
    <w:p w:rsidR="002412AE" w:rsidRDefault="002412AE" w:rsidP="002762F2">
      <w:pPr>
        <w:spacing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2AE" w:rsidRDefault="002412AE" w:rsidP="002762F2">
      <w:pPr>
        <w:spacing w:after="3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391" w:rsidRDefault="00755E16" w:rsidP="0026439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755E16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Рабочая программа по алгебре для 7 класса к учебнику</w:t>
      </w:r>
    </w:p>
    <w:p w:rsidR="00755E16" w:rsidRDefault="00264391" w:rsidP="0026439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64391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Ю. Н. Макарычева</w:t>
      </w:r>
      <w:r w:rsidR="00755E16" w:rsidRPr="00755E16">
        <w:rPr>
          <w:rFonts w:ascii="Arial" w:eastAsia="Times New Roman" w:hAnsi="Arial" w:cs="Arial"/>
          <w:color w:val="333333"/>
          <w:sz w:val="40"/>
          <w:szCs w:val="40"/>
          <w:lang w:eastAsia="ru-RU"/>
        </w:rPr>
        <w:t xml:space="preserve"> </w:t>
      </w:r>
    </w:p>
    <w:p w:rsidR="00755E16" w:rsidRPr="00264391" w:rsidRDefault="002412AE" w:rsidP="00241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3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Составитель </w:t>
      </w:r>
      <w:r w:rsidR="002643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учитель математики</w:t>
      </w:r>
      <w:proofErr w:type="gramStart"/>
      <w:r w:rsidR="002643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:</w:t>
      </w:r>
      <w:proofErr w:type="gramEnd"/>
      <w:r w:rsidR="002643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="002643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Сеферова</w:t>
      </w:r>
      <w:proofErr w:type="spellEnd"/>
      <w:r w:rsidR="002643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Г.Р.</w:t>
      </w:r>
    </w:p>
    <w:p w:rsidR="002412AE" w:rsidRPr="00264391" w:rsidRDefault="002412AE" w:rsidP="00241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12AE" w:rsidRPr="00264391" w:rsidRDefault="002412AE" w:rsidP="00241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2018-2019 </w:t>
      </w:r>
      <w:proofErr w:type="spellStart"/>
      <w:r w:rsidRPr="0026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</w:t>
      </w:r>
      <w:proofErr w:type="gramStart"/>
      <w:r w:rsidRPr="0026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.г</w:t>
      </w:r>
      <w:proofErr w:type="gramEnd"/>
      <w:r w:rsidRPr="00264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</w:t>
      </w:r>
      <w:proofErr w:type="spellEnd"/>
    </w:p>
    <w:p w:rsidR="002412AE" w:rsidRPr="00264391" w:rsidRDefault="002412AE" w:rsidP="00241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12AE" w:rsidRPr="00264391" w:rsidRDefault="002412AE" w:rsidP="00755E1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12AE" w:rsidRPr="00264391" w:rsidRDefault="002412AE" w:rsidP="00755E1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55E16" w:rsidRPr="00264391" w:rsidRDefault="00755E16" w:rsidP="00755E1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55E16" w:rsidRPr="00264391" w:rsidRDefault="00755E16" w:rsidP="00755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  <w:gridCol w:w="10620"/>
      </w:tblGrid>
      <w:tr w:rsidR="00755E16" w:rsidRPr="00755E16" w:rsidTr="00755E16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55E16" w:rsidRPr="00755E16" w:rsidRDefault="00755E16" w:rsidP="00755E1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6225"/>
      </w:tblGrid>
      <w:tr w:rsidR="00755E16" w:rsidRPr="00755E16" w:rsidTr="00755E16"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5E16" w:rsidRPr="00755E16" w:rsidRDefault="00755E16" w:rsidP="0075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55E16" w:rsidRPr="00755E16" w:rsidRDefault="00755E16" w:rsidP="00755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 к рабочей программе по алгебре 7 класс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 2 ст. 32 Закона РФ «Об образовании» в компетенцию образовательного учреждения входит разработка и утверждение рабочих программ учебных курсов и дисциплин.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– это нормативно-управленческий документ учителя, предназначенный для реализации государственного образовательного стандарта, включающего требования к минимуму содержания, уровню подготовки учащихся. Его основная задача – обеспечить выполнение учителем государственных образовательных стандартов и учебного плана по предмету.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реализует право учителя расширять, углублять, изменять, формировать содержание обучения, определять последовательность изучения материала, распределять учебные часы по разделам, темам, урокам в соответствии с поставленными целями и задачами. При необходимости в течение учебного года учитель может вносить в учебную программу коррективы: изменять последовательность уроков внутри темы, количество часов, переносить сроки проведения контрольных работ.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рабочая программа по алгебре для 7 класса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</w:t>
      </w:r>
      <w:r w:rsidR="0024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бщего образования.</w:t>
      </w:r>
    </w:p>
    <w:p w:rsidR="00755E16" w:rsidRPr="002412AE" w:rsidRDefault="00755E16" w:rsidP="002412AE">
      <w:pPr>
        <w:shd w:val="clear" w:color="auto" w:fill="FFFFFF"/>
        <w:spacing w:after="0" w:line="240" w:lineRule="auto"/>
        <w:ind w:left="6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курса по алгебре для 7 класса составлена также в соответствии с Примерной программой основного общего образования (базовый уровень) с учетом требований федерального компонента государственного стандарта общего образования и на основе авторской программы Ю. Н. Макарычева. 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призвана содействовать формированию культурного человека, умеющего мыслить, понимающего идеологию математического моделирования реальных процессов, владеющего математическим языком, как языком, организующим деятельность,  умеющего самостоятельно добывать информацию и пользоваться ею на практике, владеющего литературной речью и умеющего в случае необходимости построить ее по законам математической речи.</w:t>
      </w:r>
      <w:proofErr w:type="gramEnd"/>
    </w:p>
    <w:p w:rsidR="00755E16" w:rsidRPr="00755E16" w:rsidRDefault="00755E16" w:rsidP="00755E16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определена последовательность изучения материала в рамках стандарта для старшей школы и пути формирования знаний и умений, необходимых для применения в практической деятельности, изучения смежных дисциплин, продолжения образования, а так же развития учащихся.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основных содержательно-методических линий школьного курса алгебры приоритетной в программе является функционально-графическая линия.</w:t>
      </w:r>
    </w:p>
    <w:p w:rsidR="00755E16" w:rsidRPr="00755E16" w:rsidRDefault="00755E16" w:rsidP="002412A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Данная рабочая программа рассчитана на 1 год, преимущественно на алгоритмический уровень. Программа конкретизирует содержание тем образовательного стандарта и дает примерное распределение учебных часов по разделам курса в соответствии с методическими рекомендациями авторов учебно-методического комплекта для изучения предметной области «Математика и информатика» для учащихся 7 классов общеобразовательного учреж</w:t>
      </w:r>
      <w:r w:rsidR="0024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соответствует требованиям стандарта по курсу алгебры. Отличительными особенностями учебника являются рациональное сочетание четкости и доступности изложения, приоритетность функционально-графической линии, наличие большого числа примеров с подробными решениями.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документа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Структурными элементами рабочей программы являются: титульный лист; пояснительная записка; основное содержание учебной программы с распределением учебных часов по разделам курса и рекомендуемая последовательность изучения тем и разделов; информация об используемом учебно-методическом комплекте. Изложены цели и задачи обучения, основные требования к уровню подготовки учащихся с указанием личностных,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освоения курса алгебры 7 класса. Программа содержит тематическое планирование с указанием темы и типа урока, а также основных видов учебной деятельности и планируемых результатов; программно-методическое обеспечение; контрольные параметры оценки достижений; список литературы; примерные контрольные работы; перечень WEB-сайтов для дополнительного образования по предмету, перечень тем проектов, рефератов, исследовательских работ по предмету, описание учебно-методического и материально-технического обеспечения.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предмета, курса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 курсе алгебры 7 класса можно выделить следующие основные содержательные линии: арифметика; элементы алгебры; вероятность и статистика. Наряду с этим в содержание включены дополнительные темы под рубрикой «Для тех, кто хочет знать больше», что связано с реализацией целей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общеинтеллектуального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общекультурного развития учащихся. Содержание каждой из этих тем разворачивается в содержательно-методическую линию, пронизывающую все основные содержательные линии и служит цели овладения учащимися некоторыми элементами универсального математического языка и владения определенными навыками, а так же способствует созданию общекультурного гуманитарного фона изучения курса.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линии «Арифметика» служит фундаментом для дальнейшего изучения учащимися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линии «Элементы алгебры» систематизирует знания о математическом языке, показывая применение букв для обозначения чисел и записи свойств арифметических действий, а также для нахождения неизвестных компонентов арифметических действий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Линия «Вероятность и статистика» -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– умения воспринимать и критически анализировать информацию, представленную в различных формах, понимать характер многих реальных зависимостей, производить простейшие расчеты. При изучении вероятности и статистики обогащаются представления о современной картине мира и методах его исследования, формирования понимания роли статистики как источника социально значимой информации и закладываются основы вероятностного мышления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755E16" w:rsidRPr="00755E16" w:rsidRDefault="00755E16" w:rsidP="00755E1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алгебры 7 класса характеризуется повышением теоретического обучения, постепенным усилением роли теоретических обобщений и дедуктивных заключений. Прикладная направленность курса обеспечивается систематическим обращением к примерам, раскрывающим возможности применения математики к изучению действительности и решению практических задач.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изучения математики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направлении личностного развития: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развитие логического и практического мышления, культуры речи, способности к умственному эксперименту;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воспитание качеств личности, обеспечивающих социальную мобильность, способность принимать самостоятельные решения;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формирование качеств мышления, необходимых для адаптации в современном информационном обществе;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развитие интереса к математическому творчеству и математических способностей.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предметном направлении: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овладение математическими знаниями и умениями, необходимыми для продолжения обучения в общеобразовательных учреждениях, изучение смежных дисциплин, применения в повседневной жизни;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</w:t>
      </w:r>
      <w:proofErr w:type="spellStart"/>
      <w:r w:rsidRPr="0075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метапредметном</w:t>
      </w:r>
      <w:proofErr w:type="spellEnd"/>
      <w:r w:rsidRPr="0075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направлении: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общих способов интеллектуальной деятельности, характерных для математики и являющихся основой познавательной культуры, значимых для различных сфер человеческой деятельности.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75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Межпредметные</w:t>
      </w:r>
      <w:proofErr w:type="spellEnd"/>
      <w:r w:rsidRPr="0075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связи</w:t>
      </w: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55E16" w:rsidRPr="00755E16" w:rsidRDefault="00755E16" w:rsidP="00755E16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Алгебраические выражения – встречаются в физике при изучении темы: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Градуирование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пружины и измерение сил динамометром.</w:t>
      </w:r>
    </w:p>
    <w:p w:rsidR="00755E16" w:rsidRPr="00755E16" w:rsidRDefault="00755E16" w:rsidP="00755E16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Одночлены и многочлены встречается в химии при изучении темы Размеры молекул.</w:t>
      </w:r>
    </w:p>
    <w:p w:rsidR="00755E16" w:rsidRPr="00755E16" w:rsidRDefault="00755E16" w:rsidP="00755E16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Степень с натуральным показателем, Стандартный вид одночлена, Умножение одночленов, Многочлены, приведение подобных, Сложение и вычитание многочленов, умножение на число и одночлен, Деление одночленов и многочленов, Разложение многочленов на множители – в физике соответственно при изучении тем: 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массы, Измерение объемов тел, Измерение массы тела на рычажных весах, Определение плотности твердого тела, Графическое изображение сил, момент силы, Равномерное движение, Взаимодействие тел, масса, плотность, Работа, мощность, энергия, КПД.</w:t>
      </w:r>
      <w:proofErr w:type="gramEnd"/>
    </w:p>
    <w:p w:rsidR="00755E16" w:rsidRPr="00755E16" w:rsidRDefault="00755E16" w:rsidP="00755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изучения курса алгебры в 7 классе</w:t>
      </w:r>
    </w:p>
    <w:p w:rsidR="00755E16" w:rsidRPr="00755E16" w:rsidRDefault="00755E16" w:rsidP="0075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изучения курса алгебры в 7 классе является:</w:t>
      </w:r>
    </w:p>
    <w:p w:rsidR="00755E16" w:rsidRPr="00755E16" w:rsidRDefault="00755E16" w:rsidP="00755E16">
      <w:pPr>
        <w:numPr>
          <w:ilvl w:val="0"/>
          <w:numId w:val="3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755E16" w:rsidRPr="00755E16" w:rsidRDefault="00755E16" w:rsidP="00755E16">
      <w:pPr>
        <w:numPr>
          <w:ilvl w:val="0"/>
          <w:numId w:val="3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755E16" w:rsidRPr="00755E16" w:rsidRDefault="00755E16" w:rsidP="00755E16">
      <w:pPr>
        <w:numPr>
          <w:ilvl w:val="0"/>
          <w:numId w:val="3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755E16" w:rsidRPr="00755E16" w:rsidRDefault="00755E16" w:rsidP="00755E16">
      <w:pPr>
        <w:numPr>
          <w:ilvl w:val="0"/>
          <w:numId w:val="3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755E16" w:rsidRPr="00755E16" w:rsidRDefault="00755E16" w:rsidP="00755E16">
      <w:pPr>
        <w:numPr>
          <w:ilvl w:val="0"/>
          <w:numId w:val="3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обучения математики лежит овладение учащимися следующими видами компетенций: предметной, коммуникативной, организационной и общекультурной. В соответствии с этими видами компетенций выделены основные содержательно-целевые направления (линии) развития учащихся средствами предмета математика.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Предметная компетенция.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Здесь под предметной компетенцией понимается осведомленность школьников о системе основных математических представлений и овладение ими основными предметными умениями. Формируются следующие образующие эту компетенцию представления: о математическом языке как средстве выражения математических законов, закономерностей и т.д.; о математическом моделировании как одном из важных методов познания мира. Формируются 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следующие образующие эту компетенцию умения: создавать простейшие математические модели, работать с ними и интерпретировать полученные результаты; приобретать и систематизировать знания о способах решения математических задач, а также применять эти знания и умения для решения многих жизненных задач.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Коммуникативная компетенция.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Здесь под коммуникативной компетенцией понимается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ясно и четко излагать свои мысли, строить аргументированные рассуждения, вести диалог, воспринимая точку зрения собеседника и в то же время подвергая ее критическому анализу. Формируются следующие образующие эту компетенцию умения: извлекать информацию из разного рода источников, преобразовывая ее при необходимости в другие формы (тексты, таблицы, схемы и т.д.).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Организационная компетенция.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Здесь под организационной компетенцией понимается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самостоятельно находить и присваивать необходимые учащимся новые знания. Формируются следующие образующие эту компетенцию умения: самостоятельно ставить учебную задачу (цель), разбивать ее на составные части, на которых будет основываться процесс ее решения, анализировать результат действия, выявлять допущенные ошибки и неточности, исправлять их и представлять полученный результат в форме, легко доступной для восприятия других людей.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Общекультурная компетенция.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Здесь под общекультурной компетенцией понимается осведомленность школьников о математике как элементе общечеловеческой культуры, ее месте в системе других наук, а также ее роли в развитии представлений человечества о целостной картине мира. 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Формируются следующие образующие эту компетенцию представления: об уровне развития математики на разных исторических этапах; о высокой практической значимости математики с точки зрения создания и развития материальной культуры человечества, а также о важной роли математики с точки зрения формировании таких значимых черт личности, как независимость и</w:t>
      </w:r>
      <w:r w:rsidRPr="00755E1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критичность мышления, воля и настойчивость в достижении цели и др.</w:t>
      </w:r>
      <w:proofErr w:type="gramEnd"/>
    </w:p>
    <w:p w:rsidR="00755E16" w:rsidRPr="00755E16" w:rsidRDefault="00755E16" w:rsidP="00755E16">
      <w:pPr>
        <w:shd w:val="clear" w:color="auto" w:fill="FFFFFF"/>
        <w:spacing w:after="0" w:line="240" w:lineRule="auto"/>
        <w:ind w:right="33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рамках указанных линий решаются следующие задачи:</w:t>
      </w:r>
    </w:p>
    <w:p w:rsidR="00755E16" w:rsidRPr="00755E16" w:rsidRDefault="00755E16" w:rsidP="0075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755E16" w:rsidRPr="00755E16" w:rsidRDefault="00755E16" w:rsidP="0075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формирование интеллекта, а также личностных качеств, необходимых человеку для полноценной жизни, развиваемых математикой: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755E16" w:rsidRPr="00755E16" w:rsidRDefault="00755E16" w:rsidP="0075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755E16" w:rsidRPr="00755E16" w:rsidRDefault="00755E16" w:rsidP="0075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воспитание отношения к математике как к части общечеловеческой культуры, формирование понимания значимости математики для научно-технического прогресса.</w:t>
      </w:r>
    </w:p>
    <w:p w:rsidR="00755E16" w:rsidRPr="00755E16" w:rsidRDefault="00755E16" w:rsidP="00755E16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формы, технологии, методы обучения, типы уроков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5"/>
        <w:gridCol w:w="1746"/>
        <w:gridCol w:w="5639"/>
      </w:tblGrid>
      <w:tr w:rsidR="00755E16" w:rsidRPr="00755E16" w:rsidTr="00755E16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0" w:lineRule="atLeast"/>
              <w:ind w:right="-8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9869b53d0f49d53dc8a62c946ce80222e0271223"/>
            <w:bookmarkStart w:id="1" w:name="0"/>
            <w:bookmarkEnd w:id="0"/>
            <w:bookmarkEnd w:id="1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организации учебного процесса: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Повторение на уроках проводится в следующих видах и формах: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55E16" w:rsidRPr="00755E16" w:rsidTr="00755E16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numPr>
                <w:ilvl w:val="0"/>
                <w:numId w:val="4"/>
              </w:numPr>
              <w:spacing w:after="0" w:line="240" w:lineRule="auto"/>
              <w:ind w:left="42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индивидуальные,</w:t>
            </w:r>
          </w:p>
          <w:p w:rsidR="00755E16" w:rsidRPr="00755E16" w:rsidRDefault="00755E16" w:rsidP="00755E16">
            <w:pPr>
              <w:numPr>
                <w:ilvl w:val="0"/>
                <w:numId w:val="4"/>
              </w:numPr>
              <w:spacing w:after="0" w:line="240" w:lineRule="auto"/>
              <w:ind w:left="4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групповые,</w:t>
            </w:r>
          </w:p>
          <w:p w:rsidR="00755E16" w:rsidRPr="00755E16" w:rsidRDefault="00755E16" w:rsidP="00755E16">
            <w:pPr>
              <w:numPr>
                <w:ilvl w:val="0"/>
                <w:numId w:val="4"/>
              </w:numPr>
              <w:spacing w:after="0" w:line="240" w:lineRule="auto"/>
              <w:ind w:left="4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индивидуально-групповые,</w:t>
            </w:r>
          </w:p>
          <w:p w:rsidR="00755E16" w:rsidRPr="00755E16" w:rsidRDefault="00755E16" w:rsidP="00755E16">
            <w:pPr>
              <w:numPr>
                <w:ilvl w:val="0"/>
                <w:numId w:val="4"/>
              </w:numPr>
              <w:spacing w:after="0" w:line="240" w:lineRule="auto"/>
              <w:ind w:left="4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фронтальные,</w:t>
            </w:r>
          </w:p>
          <w:p w:rsidR="00755E16" w:rsidRPr="00755E16" w:rsidRDefault="00755E16" w:rsidP="00755E16">
            <w:pPr>
              <w:numPr>
                <w:ilvl w:val="0"/>
                <w:numId w:val="4"/>
              </w:numPr>
              <w:spacing w:after="0" w:line="0" w:lineRule="atLeast"/>
              <w:ind w:left="4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и внеклассные.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контроль теоретического материала;</w:t>
            </w:r>
          </w:p>
          <w:p w:rsidR="00755E16" w:rsidRPr="00755E16" w:rsidRDefault="00755E16" w:rsidP="00755E16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и  анализ домашнего задания;</w:t>
            </w:r>
          </w:p>
          <w:p w:rsidR="00755E16" w:rsidRPr="00755E16" w:rsidRDefault="00755E16" w:rsidP="00755E16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счет;</w:t>
            </w:r>
          </w:p>
          <w:p w:rsidR="00755E16" w:rsidRPr="00755E16" w:rsidRDefault="00755E16" w:rsidP="00755E16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диктант;</w:t>
            </w:r>
          </w:p>
          <w:p w:rsidR="00755E16" w:rsidRPr="00755E16" w:rsidRDefault="00755E16" w:rsidP="00755E16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работа;</w:t>
            </w:r>
          </w:p>
          <w:p w:rsidR="00755E16" w:rsidRPr="00755E16" w:rsidRDefault="00755E16" w:rsidP="00755E16">
            <w:pPr>
              <w:numPr>
                <w:ilvl w:val="0"/>
                <w:numId w:val="5"/>
              </w:numPr>
              <w:spacing w:after="0" w:line="0" w:lineRule="atLeast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срезы.</w:t>
            </w:r>
          </w:p>
        </w:tc>
      </w:tr>
    </w:tbl>
    <w:p w:rsidR="00755E16" w:rsidRPr="00755E16" w:rsidRDefault="00755E16" w:rsidP="00755E1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уделяется повторению при проведении самостоятельных и контрольных работ.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по данной программе используется система консультационной поддержки, индивидуальных занятий, работа учащихся с использованием современных информационных технологий. Организация сопровождения учащихся направлена 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создание оптимальных условий обучения;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исключение психотравмирующих факторов;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сохранение психосоматического состояния здоровья учащихся;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развитие положительной мотивации к освоению программы;</w:t>
      </w:r>
    </w:p>
    <w:p w:rsidR="00755E16" w:rsidRPr="00755E16" w:rsidRDefault="00755E16" w:rsidP="00755E16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развитие индивидуальности и одаренности каждого ребенка.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6"/>
        <w:gridCol w:w="5824"/>
      </w:tblGrid>
      <w:tr w:rsidR="00755E16" w:rsidRPr="00755E16" w:rsidTr="00755E16">
        <w:trPr>
          <w:trHeight w:val="360"/>
        </w:trPr>
        <w:tc>
          <w:tcPr>
            <w:tcW w:w="80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2" w:name="5c2eeb43fdc825d01a8d641cfacd99783d0c2f5c"/>
            <w:bookmarkStart w:id="3" w:name="1"/>
            <w:bookmarkEnd w:id="2"/>
            <w:bookmarkEnd w:id="3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форма организации образовательного процесса</w:t>
            </w:r>
          </w:p>
        </w:tc>
        <w:tc>
          <w:tcPr>
            <w:tcW w:w="68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</w:t>
            </w:r>
          </w:p>
        </w:tc>
      </w:tr>
      <w:tr w:rsidR="00755E16" w:rsidRPr="00755E16" w:rsidTr="00755E16">
        <w:trPr>
          <w:trHeight w:val="3940"/>
        </w:trPr>
        <w:tc>
          <w:tcPr>
            <w:tcW w:w="80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предусматривает применение следующих технологий обучения</w:t>
            </w:r>
          </w:p>
        </w:tc>
        <w:tc>
          <w:tcPr>
            <w:tcW w:w="68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5E16" w:rsidRPr="00755E16" w:rsidRDefault="00755E16" w:rsidP="00755E1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традиционная классно-урочная;</w:t>
            </w:r>
          </w:p>
          <w:p w:rsidR="00755E16" w:rsidRPr="00755E16" w:rsidRDefault="00755E16" w:rsidP="00755E1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игровые технологии;</w:t>
            </w:r>
          </w:p>
          <w:p w:rsidR="00755E16" w:rsidRPr="00755E16" w:rsidRDefault="00755E16" w:rsidP="00755E1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Технология проблемно обучения;</w:t>
            </w:r>
          </w:p>
          <w:p w:rsidR="00755E16" w:rsidRPr="00755E16" w:rsidRDefault="00755E16" w:rsidP="00755E1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технологии уровневой дифференциации;</w:t>
            </w:r>
          </w:p>
          <w:p w:rsidR="00755E16" w:rsidRPr="00755E16" w:rsidRDefault="00755E16" w:rsidP="00755E1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технологии;</w:t>
            </w:r>
          </w:p>
          <w:p w:rsidR="00755E16" w:rsidRPr="00755E16" w:rsidRDefault="00755E16" w:rsidP="00755E1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ИКТ;</w:t>
            </w:r>
          </w:p>
          <w:p w:rsidR="00755E16" w:rsidRPr="00755E16" w:rsidRDefault="00755E16" w:rsidP="00755E1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технология развития критического мышления;</w:t>
            </w:r>
          </w:p>
          <w:p w:rsidR="00755E16" w:rsidRPr="00755E16" w:rsidRDefault="00755E16" w:rsidP="00755E1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исследовательская деятельность.</w:t>
            </w:r>
          </w:p>
        </w:tc>
      </w:tr>
      <w:tr w:rsidR="00755E16" w:rsidRPr="00755E16" w:rsidTr="00755E16">
        <w:trPr>
          <w:trHeight w:val="800"/>
        </w:trPr>
        <w:tc>
          <w:tcPr>
            <w:tcW w:w="80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Среди методов обучения преобладают</w:t>
            </w:r>
          </w:p>
        </w:tc>
        <w:tc>
          <w:tcPr>
            <w:tcW w:w="68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5E16" w:rsidRPr="00755E16" w:rsidRDefault="00755E16" w:rsidP="00755E1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репродуктивно-продуктивные;</w:t>
            </w:r>
          </w:p>
          <w:p w:rsidR="00755E16" w:rsidRPr="00755E16" w:rsidRDefault="00755E16" w:rsidP="00755E1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объяснительно-иллюстративные.</w:t>
            </w:r>
          </w:p>
        </w:tc>
      </w:tr>
      <w:tr w:rsidR="00755E16" w:rsidRPr="00755E16" w:rsidTr="00755E16">
        <w:trPr>
          <w:trHeight w:val="280"/>
        </w:trPr>
        <w:tc>
          <w:tcPr>
            <w:tcW w:w="809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Занятия представляют собой преимущественно</w:t>
            </w:r>
          </w:p>
        </w:tc>
        <w:tc>
          <w:tcPr>
            <w:tcW w:w="68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5E16" w:rsidRPr="00755E16" w:rsidRDefault="00755E16" w:rsidP="00755E16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комбинированный тип урока.</w:t>
            </w:r>
          </w:p>
        </w:tc>
      </w:tr>
    </w:tbl>
    <w:p w:rsidR="00755E16" w:rsidRPr="00755E16" w:rsidRDefault="00755E16" w:rsidP="00755E16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9"/>
        <w:gridCol w:w="3435"/>
        <w:gridCol w:w="2936"/>
      </w:tblGrid>
      <w:tr w:rsidR="00755E16" w:rsidRPr="00755E16" w:rsidTr="00755E16"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4" w:name="367df010f195c9f2897995e4916981ebc33be5a0"/>
            <w:bookmarkStart w:id="5" w:name="2"/>
            <w:bookmarkEnd w:id="4"/>
            <w:bookmarkEnd w:id="5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Проблемно-поисковая технология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Исследовательская технология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 развития критического мышления</w:t>
            </w:r>
          </w:p>
        </w:tc>
      </w:tr>
      <w:tr w:rsidR="00755E16" w:rsidRPr="00755E16" w:rsidTr="00755E16">
        <w:tc>
          <w:tcPr>
            <w:tcW w:w="7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арифметическое, размах и мода, п.9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Медиана как статистическая характеристика, п.10.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функции несколькими формулами, п.17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многочленов, п.26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Возведение в квадрат  и в куб суммы и разности двух выражений, п.32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множители с помощью формул квадрата суммы и квадрата разности, п.33.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разности двух выражений на их сумму, п.34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разности квадратов на множители, п.35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множители суммы и разности кубов, п.36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подстановки, п.43</w:t>
            </w:r>
          </w:p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сложения, п.44.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функции, п.14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пропорциональность и ее график, п.15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Линейная функция и ее график, п.16.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многочлена на множители способом группировки, п.30.</w:t>
            </w:r>
          </w:p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линейного уравнения с двумя переменными, п.41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степени с натуральным показателем, п.18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Одночлен и его стандартный вид, п.21</w:t>
            </w:r>
          </w:p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Многочлен и его стандартный вид, п.25.</w:t>
            </w:r>
          </w:p>
        </w:tc>
      </w:tr>
    </w:tbl>
    <w:p w:rsidR="00755E16" w:rsidRPr="00755E16" w:rsidRDefault="00755E16" w:rsidP="00755E16">
      <w:pPr>
        <w:shd w:val="clear" w:color="auto" w:fill="FFFFFF"/>
        <w:spacing w:line="240" w:lineRule="auto"/>
        <w:ind w:right="-6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и формы контроля: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3"/>
        <w:gridCol w:w="5097"/>
      </w:tblGrid>
      <w:tr w:rsidR="00755E16" w:rsidRPr="00755E16" w:rsidTr="00755E16">
        <w:trPr>
          <w:trHeight w:val="1420"/>
        </w:trPr>
        <w:tc>
          <w:tcPr>
            <w:tcW w:w="90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ind w:right="-8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6" w:name="6b0ab6ba15062bd7b45c540527bfc6100444a370"/>
            <w:bookmarkStart w:id="7" w:name="3"/>
            <w:bookmarkEnd w:id="6"/>
            <w:bookmarkEnd w:id="7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 Виды и формы контроля</w:t>
            </w:r>
          </w:p>
        </w:tc>
        <w:tc>
          <w:tcPr>
            <w:tcW w:w="59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5E16" w:rsidRPr="00755E16" w:rsidRDefault="00755E16" w:rsidP="00755E16">
            <w:pPr>
              <w:numPr>
                <w:ilvl w:val="0"/>
                <w:numId w:val="9"/>
              </w:numPr>
              <w:spacing w:after="0" w:line="240" w:lineRule="auto"/>
              <w:ind w:right="-8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промежуточный;</w:t>
            </w:r>
          </w:p>
          <w:p w:rsidR="00755E16" w:rsidRPr="00755E16" w:rsidRDefault="00755E16" w:rsidP="00755E16">
            <w:pPr>
              <w:numPr>
                <w:ilvl w:val="0"/>
                <w:numId w:val="9"/>
              </w:numPr>
              <w:spacing w:after="0" w:line="240" w:lineRule="auto"/>
              <w:ind w:right="-8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предупредительный;</w:t>
            </w:r>
          </w:p>
          <w:p w:rsidR="00755E16" w:rsidRPr="00755E16" w:rsidRDefault="00755E16" w:rsidP="00755E16">
            <w:pPr>
              <w:numPr>
                <w:ilvl w:val="0"/>
                <w:numId w:val="9"/>
              </w:numPr>
              <w:spacing w:after="0" w:line="240" w:lineRule="auto"/>
              <w:ind w:right="-8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</w:tr>
      <w:tr w:rsidR="00755E16" w:rsidRPr="00755E16" w:rsidTr="00755E16">
        <w:trPr>
          <w:trHeight w:val="1380"/>
        </w:trPr>
        <w:tc>
          <w:tcPr>
            <w:tcW w:w="90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ind w:right="-8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Оценивание достижений обучающихся происходит при помощи</w:t>
            </w:r>
          </w:p>
        </w:tc>
        <w:tc>
          <w:tcPr>
            <w:tcW w:w="59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5E16" w:rsidRPr="00755E16" w:rsidRDefault="00755E16" w:rsidP="00755E16">
            <w:pPr>
              <w:numPr>
                <w:ilvl w:val="0"/>
                <w:numId w:val="10"/>
              </w:numPr>
              <w:spacing w:after="0" w:line="240" w:lineRule="auto"/>
              <w:ind w:right="-8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отметок (5-ти балльная шкала);</w:t>
            </w:r>
          </w:p>
          <w:p w:rsidR="00755E16" w:rsidRPr="00755E16" w:rsidRDefault="00755E16" w:rsidP="00755E16">
            <w:pPr>
              <w:numPr>
                <w:ilvl w:val="0"/>
                <w:numId w:val="10"/>
              </w:numPr>
              <w:spacing w:after="0" w:line="240" w:lineRule="auto"/>
              <w:ind w:right="-8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Портфолио достижений.</w:t>
            </w:r>
          </w:p>
        </w:tc>
      </w:tr>
    </w:tbl>
    <w:p w:rsidR="00755E16" w:rsidRPr="00755E16" w:rsidRDefault="00755E16" w:rsidP="00755E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  <w:bookmarkStart w:id="8" w:name="3648670446aca75c91912603f7c69cd4122a6b04"/>
      <w:bookmarkStart w:id="9" w:name="4"/>
      <w:bookmarkEnd w:id="8"/>
      <w:bookmarkEnd w:id="9"/>
    </w:p>
    <w:tbl>
      <w:tblPr>
        <w:tblW w:w="120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3128"/>
        <w:gridCol w:w="8039"/>
      </w:tblGrid>
      <w:tr w:rsidR="00755E16" w:rsidRPr="00755E16" w:rsidTr="00755E16">
        <w:trPr>
          <w:trHeight w:val="40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10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</w:t>
            </w:r>
          </w:p>
        </w:tc>
      </w:tr>
      <w:tr w:rsidR="00755E16" w:rsidRPr="00755E16" w:rsidTr="00755E16">
        <w:trPr>
          <w:trHeight w:val="44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0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В течение учебного года на уроках будет 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мониторинг:</w:t>
            </w:r>
          </w:p>
        </w:tc>
      </w:tr>
      <w:tr w:rsidR="00755E16" w:rsidRPr="00755E16" w:rsidTr="00755E16">
        <w:trPr>
          <w:trHeight w:val="46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0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ind w:left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входной контроль (сентябрь)</w:t>
            </w:r>
          </w:p>
        </w:tc>
      </w:tr>
      <w:tr w:rsidR="00755E16" w:rsidRPr="00755E16" w:rsidTr="00755E16">
        <w:trPr>
          <w:trHeight w:val="46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10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ind w:left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промежуточный контроль (конец полугодия)</w:t>
            </w:r>
          </w:p>
        </w:tc>
      </w:tr>
      <w:tr w:rsidR="00755E16" w:rsidRPr="00755E16" w:rsidTr="00755E16">
        <w:trPr>
          <w:trHeight w:val="46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0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ind w:left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итоговый контроль (май)</w:t>
            </w:r>
          </w:p>
        </w:tc>
      </w:tr>
      <w:tr w:rsidR="00755E16" w:rsidRPr="00755E16" w:rsidTr="00755E16">
        <w:trPr>
          <w:trHeight w:val="44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755E16" w:rsidRPr="00755E16" w:rsidRDefault="00755E16" w:rsidP="002762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55E16" w:rsidRPr="00755E16" w:rsidRDefault="00755E16" w:rsidP="00755E16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Уровни подготовки учащихся и критерии успешности обучения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4"/>
        <w:gridCol w:w="1087"/>
        <w:gridCol w:w="3682"/>
        <w:gridCol w:w="3657"/>
      </w:tblGrid>
      <w:tr w:rsidR="00755E16" w:rsidRPr="00755E16" w:rsidTr="00755E16"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0" w:name="a41427d77af88dd8842e4fdbe1371d192e2a02dd"/>
            <w:bookmarkStart w:id="11" w:name="5"/>
            <w:bookmarkEnd w:id="10"/>
            <w:bookmarkEnd w:id="11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Уровни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Теория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Практика</w:t>
            </w:r>
          </w:p>
        </w:tc>
      </w:tr>
      <w:tr w:rsidR="00755E16" w:rsidRPr="00755E16" w:rsidTr="00755E16"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1  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Узнавание</w:t>
            </w:r>
          </w:p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Алгоритмическая   деятельность с  подсказкой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Распознавать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объект, находить нужную формулу, признак, свойство и т.д.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Уметь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выполнять задания по образцу, на непосредственное применение формул, правил, инструкций и т.д.</w:t>
            </w:r>
          </w:p>
        </w:tc>
      </w:tr>
      <w:tr w:rsidR="00755E16" w:rsidRPr="00755E16" w:rsidTr="00755E16"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2. 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Воспроизведение</w:t>
            </w:r>
          </w:p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Алгоритмическая деятельность без подсказки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Знать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формулировки всех понятий, их свойства, признаки, формулы.</w:t>
            </w:r>
          </w:p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Уметь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воспроизвести доказательства, выводы, устанавливать взаимосвязь, выбирать 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нужное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выполнения данного задания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Уметь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учебной и справочной литературой, выполнять задания, требующие несложных преобразований с применением изучаемого материала</w:t>
            </w:r>
          </w:p>
        </w:tc>
      </w:tr>
      <w:tr w:rsidR="00755E16" w:rsidRPr="00755E16" w:rsidTr="00755E16"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3  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Понимание</w:t>
            </w:r>
          </w:p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при отсутствии явно выраженного алгоритма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Делать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логические заключения, составлять алгоритм, модель несложных ситуаций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Уметь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применять полученные знания в различных </w:t>
            </w:r>
            <w:proofErr w:type="spell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ситуациях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ыполнять</w:t>
            </w:r>
            <w:proofErr w:type="spell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задания комбинированного характера, содержащих несколько понятий.</w:t>
            </w:r>
          </w:p>
        </w:tc>
      </w:tr>
      <w:tr w:rsidR="00755E16" w:rsidRPr="00755E16" w:rsidTr="00755E16"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4 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Овладение умственной самостоятельностью</w:t>
            </w:r>
          </w:p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исследовательская деятельность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совершенстве 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знать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изученный материал, свободно ориентироваться в нем. </w:t>
            </w:r>
            <w:proofErr w:type="spellStart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Иметь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  <w:proofErr w:type="spell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дополнительных источников. Владеть операциями логического </w:t>
            </w:r>
            <w:proofErr w:type="spell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мышления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оставлять</w:t>
            </w:r>
            <w:proofErr w:type="spell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модель любой ситуации.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Уметь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применять знания в любой нестандартной </w:t>
            </w:r>
            <w:proofErr w:type="spell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амостоятельно</w:t>
            </w:r>
            <w:proofErr w:type="spellEnd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выполнять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творческие исследовательские </w:t>
            </w:r>
            <w:proofErr w:type="spell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Выполнять</w:t>
            </w:r>
            <w:proofErr w:type="spellEnd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консультанта.</w:t>
            </w:r>
          </w:p>
        </w:tc>
      </w:tr>
    </w:tbl>
    <w:p w:rsidR="00755E16" w:rsidRPr="00755E16" w:rsidRDefault="00755E16" w:rsidP="0075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контроля и оценки  учебных достижений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Текущий контроль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осуществлять как в письменной, так и в устной форме. Письменные работы для текущего контроля рекомендуется проводить в форме самостоятельной работы, теста или математического диктанта. 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числа, умения находить значение функции и др.).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75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Тематический контроль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в основном в письменной форме. Для тематических проверок выбираются узловые вопросы программы; приемы вычислений, действия с числами, измерение величин и др.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самостоятельности учащихся подбираются несколько вариантов работы. На выполнение такой работы отводится  15-20 минут урока.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75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Итоговый контроль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в форме контрольных работ комбинированного характера. В этих работах сначала отдельно оценивается выполнение задач, примеров, а затем выводится итоговая отметка за всю работу. При этом итоговая отметка не выставляется как средний балл, а определяется с учетом тех видов заданий, которые для данной работы являются основными.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оценивания письменных работ лежат следующие показатели: правильность выполнения и объем выполненного задания.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69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письменных контрольных работ учащихся.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690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Отметка «5»  ставится в следующих случаях:</w:t>
      </w:r>
    </w:p>
    <w:p w:rsidR="00755E16" w:rsidRPr="00755E16" w:rsidRDefault="00755E16" w:rsidP="00755E16">
      <w:pPr>
        <w:numPr>
          <w:ilvl w:val="0"/>
          <w:numId w:val="11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полностью.</w:t>
      </w:r>
    </w:p>
    <w:p w:rsidR="00755E16" w:rsidRPr="00755E16" w:rsidRDefault="00755E16" w:rsidP="00755E16">
      <w:pPr>
        <w:numPr>
          <w:ilvl w:val="0"/>
          <w:numId w:val="11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 рассуждениях</w:t>
      </w:r>
      <w:proofErr w:type="gram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обоснованиях нет пробелов и ошибок;</w:t>
      </w:r>
    </w:p>
    <w:p w:rsidR="00755E16" w:rsidRPr="00755E16" w:rsidRDefault="00755E16" w:rsidP="00755E16">
      <w:pPr>
        <w:numPr>
          <w:ilvl w:val="0"/>
          <w:numId w:val="11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690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Отметка «4» ставится, если:</w:t>
      </w:r>
    </w:p>
    <w:p w:rsidR="00755E16" w:rsidRPr="00755E16" w:rsidRDefault="00755E16" w:rsidP="00755E16">
      <w:pPr>
        <w:numPr>
          <w:ilvl w:val="0"/>
          <w:numId w:val="12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</w:r>
    </w:p>
    <w:p w:rsidR="00755E16" w:rsidRPr="00755E16" w:rsidRDefault="00755E16" w:rsidP="00755E16">
      <w:pPr>
        <w:numPr>
          <w:ilvl w:val="0"/>
          <w:numId w:val="12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690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Отметка «3» ставится, если: </w:t>
      </w: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более одной ошибки или более двух-трех недочетов в выкладках, чертежах или графика, но учащийся владеет обязательными умениями по проверяемой теме.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690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Отметка «2» ставится, если:</w:t>
      </w: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существенные ошибки, показавшие, что учащийся не владеет обязательными знаниями по данной теме в полной мере.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проведению контрольных работ.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контрольных работ в каждом классе необходимо предусмотреть равномерное их распределение в течение четверти, не допуская скопления письменных контрольных работ к концу четверти, полугодия. Не желательно проводить контрольные работы в первый день четверти, в первый день после праздника, в понедельник.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Исключение травмирующих учеников факторов при организации   работы:</w:t>
      </w:r>
    </w:p>
    <w:p w:rsidR="00755E16" w:rsidRPr="00755E16" w:rsidRDefault="00755E16" w:rsidP="00755E16">
      <w:pPr>
        <w:numPr>
          <w:ilvl w:val="0"/>
          <w:numId w:val="13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в присутствии ассистента (проверяющего) проводит учитель, постоянно работающий с детьми, а не посторонний или малознакомый ученикам человек;</w:t>
      </w:r>
    </w:p>
    <w:p w:rsidR="00755E16" w:rsidRPr="00755E16" w:rsidRDefault="00755E16" w:rsidP="00755E16">
      <w:pPr>
        <w:numPr>
          <w:ilvl w:val="0"/>
          <w:numId w:val="13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во время проведения  работы имеет право свободно общаться с учениками;</w:t>
      </w:r>
    </w:p>
    <w:p w:rsidR="00755E16" w:rsidRPr="00755E16" w:rsidRDefault="00755E16" w:rsidP="00755E16">
      <w:pPr>
        <w:numPr>
          <w:ilvl w:val="0"/>
          <w:numId w:val="13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ассистент (проверяющий) фиксирует все случаи обращения детей к учителю, степень помощи, которая оказывается ученикам со стороны учителя, и при подведении итогов работы может учитывать эти наблюдения.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работа завершается самопроверкой. Самостоятельно найденные и аккуратно исправленные ошибки не должны служить причиной снижения отметки, выставляемой за работу. Только небрежное их исправление может привести к снижению балла при условии, что в классе проводилась специальная работа по формированию умения вносить исправления.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69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устных ответов учащихся.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6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Ответ оценивается отметкой «5», если ученик:</w:t>
      </w:r>
    </w:p>
    <w:p w:rsidR="00755E16" w:rsidRPr="00755E16" w:rsidRDefault="00755E16" w:rsidP="00755E16">
      <w:pPr>
        <w:numPr>
          <w:ilvl w:val="0"/>
          <w:numId w:val="14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полно раскрыл содержание материала в объеме, предусмотренном программой и учебником;</w:t>
      </w:r>
    </w:p>
    <w:p w:rsidR="00755E16" w:rsidRPr="00755E16" w:rsidRDefault="00755E16" w:rsidP="00755E16">
      <w:pPr>
        <w:numPr>
          <w:ilvl w:val="0"/>
          <w:numId w:val="14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755E16" w:rsidRPr="00755E16" w:rsidRDefault="00755E16" w:rsidP="00755E16">
      <w:pPr>
        <w:numPr>
          <w:ilvl w:val="0"/>
          <w:numId w:val="14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выполнил рисунки, чертежи, графики, сопутствующие ответу;</w:t>
      </w:r>
    </w:p>
    <w:p w:rsidR="00755E16" w:rsidRPr="00755E16" w:rsidRDefault="00755E16" w:rsidP="00755E16">
      <w:pPr>
        <w:numPr>
          <w:ilvl w:val="0"/>
          <w:numId w:val="14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755E16" w:rsidRPr="00755E16" w:rsidRDefault="00755E16" w:rsidP="00755E16">
      <w:pPr>
        <w:numPr>
          <w:ilvl w:val="0"/>
          <w:numId w:val="14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продемонстрировал усвоение ранее изученных сопутствующих вопросов,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устойчивость использованных при ответе умений и навыков;</w:t>
      </w:r>
    </w:p>
    <w:p w:rsidR="00755E16" w:rsidRPr="00755E16" w:rsidRDefault="00755E16" w:rsidP="00755E16">
      <w:pPr>
        <w:numPr>
          <w:ilvl w:val="0"/>
          <w:numId w:val="14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отвечал самостоятельно без наводящих вопросов учителя.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6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6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Ответ оценивается отметкой «4»,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он удовлетворен в основном требованиям на отметку «5», но при этом имеет один из недостатков:</w:t>
      </w:r>
    </w:p>
    <w:p w:rsidR="00755E16" w:rsidRPr="00755E16" w:rsidRDefault="00755E16" w:rsidP="00755E16">
      <w:pPr>
        <w:numPr>
          <w:ilvl w:val="0"/>
          <w:numId w:val="15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изложении допущены небольшие пробелы, не исказившие математического содержания ответа, исправленные по замечанию учителя.</w:t>
      </w:r>
    </w:p>
    <w:p w:rsidR="00755E16" w:rsidRPr="00755E16" w:rsidRDefault="00755E16" w:rsidP="00755E16">
      <w:pPr>
        <w:numPr>
          <w:ilvl w:val="0"/>
          <w:numId w:val="15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ошибки или более двух недочетов при освещении второстепенных вопросов или в выкладках, которые ученик легко исправил по замечанию учителя.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690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Отметка «3»  ставится в следующих случаях:</w:t>
      </w:r>
    </w:p>
    <w:p w:rsidR="00755E16" w:rsidRPr="00755E16" w:rsidRDefault="00755E16" w:rsidP="00755E16">
      <w:pPr>
        <w:numPr>
          <w:ilvl w:val="0"/>
          <w:numId w:val="16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учащихся»).</w:t>
      </w:r>
    </w:p>
    <w:p w:rsidR="00755E16" w:rsidRPr="00755E16" w:rsidRDefault="00755E16" w:rsidP="00755E16">
      <w:pPr>
        <w:numPr>
          <w:ilvl w:val="0"/>
          <w:numId w:val="16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755E16" w:rsidRPr="00755E16" w:rsidRDefault="00755E16" w:rsidP="00755E16">
      <w:pPr>
        <w:numPr>
          <w:ilvl w:val="0"/>
          <w:numId w:val="16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не справился  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755E16" w:rsidRPr="00755E16" w:rsidRDefault="00755E16" w:rsidP="00755E16">
      <w:pPr>
        <w:numPr>
          <w:ilvl w:val="0"/>
          <w:numId w:val="16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знании теоретического материала 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выявлена</w:t>
      </w:r>
      <w:proofErr w:type="gram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недостаточная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690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Отметка «2»  ставится в следующих случаях:</w:t>
      </w:r>
    </w:p>
    <w:p w:rsidR="00755E16" w:rsidRPr="00755E16" w:rsidRDefault="00755E16" w:rsidP="00755E16">
      <w:pPr>
        <w:numPr>
          <w:ilvl w:val="0"/>
          <w:numId w:val="17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раскрыто основное содержание учебного материала;</w:t>
      </w:r>
    </w:p>
    <w:p w:rsidR="00755E16" w:rsidRPr="00755E16" w:rsidRDefault="00755E16" w:rsidP="00755E16">
      <w:pPr>
        <w:numPr>
          <w:ilvl w:val="0"/>
          <w:numId w:val="17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обнаружено незнание или непонимание учеником большей или наиболее важной части учебного материала;</w:t>
      </w:r>
    </w:p>
    <w:p w:rsidR="00755E16" w:rsidRPr="00755E16" w:rsidRDefault="00755E16" w:rsidP="00755E16">
      <w:pPr>
        <w:numPr>
          <w:ilvl w:val="0"/>
          <w:numId w:val="17"/>
        </w:numPr>
        <w:shd w:val="clear" w:color="auto" w:fill="FFFFFF"/>
        <w:spacing w:after="0" w:line="240" w:lineRule="auto"/>
        <w:ind w:left="69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места учебного предмета в учебном плане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Федеральному базисному учебному плану для образовательных учреждений Российской Федерации для обязательного изучения </w:t>
      </w: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математики 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этапе основного общего образования на изучение алгебры в 7 классе отводится </w:t>
      </w: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102 часа из расчета 3 часа в неделю (34 учебных недели).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том числе контрольных работ - 10 (включая итоговую контрольную работу)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Ценностные ориентиры содержания учебного предмета</w:t>
      </w:r>
    </w:p>
    <w:p w:rsidR="00755E16" w:rsidRPr="00755E16" w:rsidRDefault="00755E16" w:rsidP="00755E16">
      <w:pPr>
        <w:numPr>
          <w:ilvl w:val="0"/>
          <w:numId w:val="18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ценности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проявляются:</w:t>
      </w:r>
    </w:p>
    <w:p w:rsidR="00755E16" w:rsidRPr="00755E16" w:rsidRDefault="00755E16" w:rsidP="00755E16">
      <w:pPr>
        <w:numPr>
          <w:ilvl w:val="0"/>
          <w:numId w:val="19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признании ценности научного знания;</w:t>
      </w:r>
    </w:p>
    <w:p w:rsidR="00755E16" w:rsidRPr="00755E16" w:rsidRDefault="00755E16" w:rsidP="00755E16">
      <w:pPr>
        <w:numPr>
          <w:ilvl w:val="0"/>
          <w:numId w:val="19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осознании ценности методов исследования живой и неживой природы.</w:t>
      </w:r>
    </w:p>
    <w:p w:rsidR="00755E16" w:rsidRPr="00755E16" w:rsidRDefault="00755E16" w:rsidP="00755E16">
      <w:pPr>
        <w:numPr>
          <w:ilvl w:val="0"/>
          <w:numId w:val="20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ценности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основу которых составляют:</w:t>
      </w:r>
    </w:p>
    <w:p w:rsidR="00755E16" w:rsidRPr="00755E16" w:rsidRDefault="00755E16" w:rsidP="00755E16">
      <w:pPr>
        <w:numPr>
          <w:ilvl w:val="0"/>
          <w:numId w:val="21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грамотная речь;</w:t>
      </w:r>
    </w:p>
    <w:p w:rsidR="00755E16" w:rsidRPr="00755E16" w:rsidRDefault="00755E16" w:rsidP="00755E16">
      <w:pPr>
        <w:numPr>
          <w:ilvl w:val="0"/>
          <w:numId w:val="21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использование терминологии и символики;</w:t>
      </w:r>
    </w:p>
    <w:p w:rsidR="00755E16" w:rsidRPr="00755E16" w:rsidRDefault="00755E16" w:rsidP="00755E16">
      <w:pPr>
        <w:numPr>
          <w:ilvl w:val="0"/>
          <w:numId w:val="21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открыто 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</w:t>
      </w:r>
      <w:proofErr w:type="gram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аргументировано отстаивать свою точку зрения;</w:t>
      </w:r>
    </w:p>
    <w:p w:rsidR="00755E16" w:rsidRPr="00755E16" w:rsidRDefault="00755E16" w:rsidP="00755E16">
      <w:pPr>
        <w:numPr>
          <w:ilvl w:val="0"/>
          <w:numId w:val="21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вести диалог, выслушивать мнение оппонента.</w:t>
      </w:r>
    </w:p>
    <w:p w:rsidR="00755E16" w:rsidRPr="00755E16" w:rsidRDefault="00755E16" w:rsidP="00755E16">
      <w:pPr>
        <w:numPr>
          <w:ilvl w:val="0"/>
          <w:numId w:val="22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потребности в здоровом образе жизни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5E16" w:rsidRPr="00755E16" w:rsidRDefault="00755E16" w:rsidP="00755E16">
      <w:pPr>
        <w:numPr>
          <w:ilvl w:val="0"/>
          <w:numId w:val="23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безусловном выполнении правил безопасного использования различных технических устройств в повседневной жизни.</w:t>
      </w:r>
    </w:p>
    <w:p w:rsidR="00755E16" w:rsidRPr="00755E16" w:rsidRDefault="00755E16" w:rsidP="00470A66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позволяет добиваться следующих результатов освоения образовательной программы основного общего образования:</w:t>
      </w: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Личностные результаты освоения образовательной программы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 воспитание российской гражданской идентичности: патриотизма, уважения к Отечеству; осознание своей этнической принадлежности, знание истории, языка, культуры своего народа на примере содержания текстовых задач;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формирование ответственного отношения к учению, готовности и 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традициям; готовности и способности вести диалог с другими людьми и достигать в нём взаимопонимания;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первоначальное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критичность мышления, умение распознавать логически некорректные высказывания, отличать гипотезу от факта;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креативность мышления, инициатива, находчивость, активность при решении арифметических задач;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умение контролировать процесс и результат учебной математической деятельности;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формирование способности к эмоциональному восприятию математических объектов, задач, решений, рассуждений;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 формирование ценности  здорового и безопасного образа жизни;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 осознание значения семьи в жизни человека и общества, принятие ценности семейной жизни, уважительное и заботливое отношение к членам своей семьи через участие во внеклассной работе;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 развитие эстетического сознания,  творческой деятельности эстетического характера через выполнение творческих работ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освоения образовательной программы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умение оценивать правильность выполнения учебной задачи,  ее объективную трудность и собственные возможности её решения;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умозаключение (индуктивное, дедуктивное  и по аналогии) и делать выводы;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смысловое чтение;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умение организовывать  учебное сотрудничество и совместную деятельность с учителем и сверстниками;   работать индивидуально и в группе:</w:t>
      </w: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 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Т–</w:t>
      </w:r>
      <w:proofErr w:type="gram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компетенции);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первоначальное представление об идеях и методах математики как об универсальном языке науки и техники;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развитие способности видеть математическую задачу в других дисциплинах, в окружающей жизни;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умение выдвигать гипотезы при решении учебных задач и понимания необходимости их проверки;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понимание сущности алгоритмических предписаний и умения действовать  в соответствии с предложенным алгоритмом;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умение самостоятельно ставить цели, выбирать и создавать алгоритмы для решения учебных математических проблем;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 способность планировать и осуществлять деятельность, направленную на решение задач исследовательского характера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освоения образовательной программы: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5E16" w:rsidRPr="00755E16" w:rsidRDefault="00755E16" w:rsidP="00755E16">
      <w:pPr>
        <w:numPr>
          <w:ilvl w:val="0"/>
          <w:numId w:val="24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развитие способности обосновывать суждения, проводить классификацию;</w:t>
      </w:r>
    </w:p>
    <w:p w:rsidR="00755E16" w:rsidRPr="00755E16" w:rsidRDefault="00755E16" w:rsidP="00755E16">
      <w:pPr>
        <w:numPr>
          <w:ilvl w:val="0"/>
          <w:numId w:val="24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базовым понятийным аппаратом: иметь представление о числе, дроби, процентах, формирование представлений о статистических закономерностях в реальном мире и различных способах их изучения;</w:t>
      </w:r>
    </w:p>
    <w:p w:rsidR="00755E16" w:rsidRPr="00755E16" w:rsidRDefault="00755E16" w:rsidP="00755E16">
      <w:pPr>
        <w:numPr>
          <w:ilvl w:val="0"/>
          <w:numId w:val="24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выполнять арифметические преобразования рациональных выражений, применять их для решения учебных математических задач;</w:t>
      </w:r>
    </w:p>
    <w:p w:rsidR="00755E16" w:rsidRPr="00755E16" w:rsidRDefault="00755E16" w:rsidP="00755E16">
      <w:pPr>
        <w:numPr>
          <w:ilvl w:val="0"/>
          <w:numId w:val="24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употреблять термины, связанные с различными видами чисел и способами их записи: целое, дробное, переход от одной формы записи к другой (например, проценты в виде десятичной дроби; выделение целой части из неправильной дроби); решать три основные задачи на дроби;</w:t>
      </w:r>
    </w:p>
    <w:p w:rsidR="00755E16" w:rsidRPr="00755E16" w:rsidRDefault="00755E16" w:rsidP="00755E16">
      <w:pPr>
        <w:numPr>
          <w:ilvl w:val="0"/>
          <w:numId w:val="24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числа, упорядочивать наборы чисел, понимать связь отношений «больше», «меньше» с расположением точек на координатной прямой; находить среднее арифметическое нескольких чисел;</w:t>
      </w:r>
    </w:p>
    <w:p w:rsidR="00755E16" w:rsidRPr="00755E16" w:rsidRDefault="00755E16" w:rsidP="00755E16">
      <w:pPr>
        <w:numPr>
          <w:ilvl w:val="0"/>
          <w:numId w:val="24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вычисления по формулам, знать основные единицы измерения и уметь перейти от одних единиц измерения к другим в соответствии с условиями задачи;</w:t>
      </w:r>
    </w:p>
    <w:p w:rsidR="00755E16" w:rsidRPr="00755E16" w:rsidRDefault="00755E16" w:rsidP="00755E16">
      <w:pPr>
        <w:numPr>
          <w:ilvl w:val="0"/>
          <w:numId w:val="24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числовые значения буквенных выражений;</w:t>
      </w:r>
    </w:p>
    <w:p w:rsidR="00755E16" w:rsidRPr="00755E16" w:rsidRDefault="00755E16" w:rsidP="00755E16">
      <w:pPr>
        <w:numPr>
          <w:ilvl w:val="0"/>
          <w:numId w:val="24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изученные понятия, результаты и методы при решении задач из различных разделов курса.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алгебры ученик должен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знать/понимать*</w:t>
      </w:r>
    </w:p>
    <w:p w:rsidR="00755E16" w:rsidRPr="00755E16" w:rsidRDefault="00755E16" w:rsidP="00755E16">
      <w:pPr>
        <w:numPr>
          <w:ilvl w:val="0"/>
          <w:numId w:val="25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 понятия математического доказательства; примеры доказательств;</w:t>
      </w:r>
    </w:p>
    <w:p w:rsidR="00755E16" w:rsidRPr="00755E16" w:rsidRDefault="00755E16" w:rsidP="00755E16">
      <w:pPr>
        <w:numPr>
          <w:ilvl w:val="0"/>
          <w:numId w:val="25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 понятия алгоритма; примеры алгоритмов;</w:t>
      </w:r>
    </w:p>
    <w:p w:rsidR="00755E16" w:rsidRPr="00755E16" w:rsidRDefault="00755E16" w:rsidP="00755E16">
      <w:pPr>
        <w:numPr>
          <w:ilvl w:val="0"/>
          <w:numId w:val="25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755E16" w:rsidRPr="00755E16" w:rsidRDefault="00755E16" w:rsidP="00755E16">
      <w:pPr>
        <w:numPr>
          <w:ilvl w:val="0"/>
          <w:numId w:val="25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755E16" w:rsidRPr="00755E16" w:rsidRDefault="00755E16" w:rsidP="00755E16">
      <w:pPr>
        <w:numPr>
          <w:ilvl w:val="0"/>
          <w:numId w:val="25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потребности практики привели математическую науку к необходимости расширения понятия числа;</w:t>
      </w:r>
    </w:p>
    <w:p w:rsidR="00755E16" w:rsidRPr="00755E16" w:rsidRDefault="00755E16" w:rsidP="00755E16">
      <w:pPr>
        <w:numPr>
          <w:ilvl w:val="0"/>
          <w:numId w:val="25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755E16" w:rsidRPr="00755E16" w:rsidRDefault="00755E16" w:rsidP="00755E16">
      <w:pPr>
        <w:numPr>
          <w:ilvl w:val="0"/>
          <w:numId w:val="25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51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   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755E16" w:rsidRPr="00755E16" w:rsidRDefault="00755E16" w:rsidP="00755E16">
      <w:pPr>
        <w:numPr>
          <w:ilvl w:val="0"/>
          <w:numId w:val="26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арифметические действия, сочетая устные и письменные приемы, применение вычислительных устройств; находить значения степени с натуральным показателем; пользоваться оценкой и прикидкой при практических расчетах;</w:t>
      </w:r>
    </w:p>
    <w:p w:rsidR="00755E16" w:rsidRPr="00755E16" w:rsidRDefault="00755E16" w:rsidP="00755E16">
      <w:pPr>
        <w:numPr>
          <w:ilvl w:val="0"/>
          <w:numId w:val="26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известным формулам и правилам преобразования буквенных выражений;</w:t>
      </w:r>
    </w:p>
    <w:p w:rsidR="00755E16" w:rsidRPr="00755E16" w:rsidRDefault="00755E16" w:rsidP="00755E16">
      <w:pPr>
        <w:numPr>
          <w:ilvl w:val="0"/>
          <w:numId w:val="26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5E16" w:rsidRPr="00755E16" w:rsidRDefault="00755E16" w:rsidP="00755E16">
      <w:pPr>
        <w:numPr>
          <w:ilvl w:val="0"/>
          <w:numId w:val="27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 расчетов по формулам, используя при необходимости справочные материалы и простейшие вычислительные устройства;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И ГРАФИКИ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755E16" w:rsidRPr="00755E16" w:rsidRDefault="00755E16" w:rsidP="00755E16">
      <w:pPr>
        <w:numPr>
          <w:ilvl w:val="0"/>
          <w:numId w:val="28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значение функции по значению аргумента при различных способах задания функции;</w:t>
      </w:r>
    </w:p>
    <w:p w:rsidR="00755E16" w:rsidRPr="00755E16" w:rsidRDefault="00755E16" w:rsidP="00755E16">
      <w:pPr>
        <w:numPr>
          <w:ilvl w:val="0"/>
          <w:numId w:val="28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графики изученных функций;</w:t>
      </w:r>
    </w:p>
    <w:p w:rsidR="00755E16" w:rsidRPr="00755E16" w:rsidRDefault="00755E16" w:rsidP="00755E16">
      <w:pPr>
        <w:numPr>
          <w:ilvl w:val="0"/>
          <w:numId w:val="28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 графику </w:t>
      </w:r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 простейших случаях по формуле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поведение и свойства функций, находить по графику функции наибольшие и наименьшие значения;</w:t>
      </w:r>
    </w:p>
    <w:p w:rsidR="00755E16" w:rsidRPr="00755E16" w:rsidRDefault="00755E16" w:rsidP="00755E16">
      <w:pPr>
        <w:numPr>
          <w:ilvl w:val="0"/>
          <w:numId w:val="28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уравнения, простейшие системы уравнений;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5E16" w:rsidRPr="00755E16" w:rsidRDefault="00755E16" w:rsidP="00755E16">
      <w:pPr>
        <w:numPr>
          <w:ilvl w:val="0"/>
          <w:numId w:val="29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описания с помощью функций различных зависимостей, представления их графически, интерпретации графиков;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 И НЕРАВЕНСТВА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755E16" w:rsidRPr="00755E16" w:rsidRDefault="00755E16" w:rsidP="00755E16">
      <w:pPr>
        <w:numPr>
          <w:ilvl w:val="0"/>
          <w:numId w:val="30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простейшие уравнения и неравенства</w:t>
      </w:r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и их системы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5E16" w:rsidRPr="00755E16" w:rsidRDefault="00755E16" w:rsidP="00755E16">
      <w:pPr>
        <w:numPr>
          <w:ilvl w:val="0"/>
          <w:numId w:val="30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 </w:t>
      </w:r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неравенства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условию задачи;</w:t>
      </w:r>
    </w:p>
    <w:p w:rsidR="00755E16" w:rsidRPr="00755E16" w:rsidRDefault="00755E16" w:rsidP="00755E16">
      <w:pPr>
        <w:numPr>
          <w:ilvl w:val="0"/>
          <w:numId w:val="30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для приближенного решения уравнений и неравен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гр</w:t>
      </w:r>
      <w:proofErr w:type="gram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афический метод;</w:t>
      </w:r>
    </w:p>
    <w:p w:rsidR="00755E16" w:rsidRPr="00755E16" w:rsidRDefault="00755E16" w:rsidP="00755E16">
      <w:pPr>
        <w:numPr>
          <w:ilvl w:val="0"/>
          <w:numId w:val="30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на координатной плоскости множества решений простейших уравнений и их систем;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5E16" w:rsidRPr="00755E16" w:rsidRDefault="00755E16" w:rsidP="00755E16">
      <w:pPr>
        <w:numPr>
          <w:ilvl w:val="0"/>
          <w:numId w:val="31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 и исследования простейших математических моделей;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КОМБИНАТОРИКИ, СТАТИСТИКИ И ТЕОРИИ ВЕРОЯТНОСТЕЙ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755E16" w:rsidRPr="00755E16" w:rsidRDefault="00755E16" w:rsidP="00755E16">
      <w:pPr>
        <w:numPr>
          <w:ilvl w:val="0"/>
          <w:numId w:val="32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простейшие задачи;</w:t>
      </w:r>
    </w:p>
    <w:p w:rsidR="00755E16" w:rsidRPr="00755E16" w:rsidRDefault="00755E16" w:rsidP="00755E16">
      <w:pPr>
        <w:numPr>
          <w:ilvl w:val="0"/>
          <w:numId w:val="32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в простейших случаях вероятности событий на основе подсчета числа исходов;</w:t>
      </w:r>
    </w:p>
    <w:p w:rsidR="00755E16" w:rsidRPr="00755E16" w:rsidRDefault="00755E16" w:rsidP="00755E16">
      <w:p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5E16" w:rsidRPr="00755E16" w:rsidRDefault="00755E16" w:rsidP="00755E16">
      <w:pPr>
        <w:numPr>
          <w:ilvl w:val="0"/>
          <w:numId w:val="33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реальных числовых данных, представленных в виде диаграмм, графиков;</w:t>
      </w:r>
    </w:p>
    <w:p w:rsidR="00755E16" w:rsidRPr="00755E16" w:rsidRDefault="00755E16" w:rsidP="00755E16">
      <w:pPr>
        <w:numPr>
          <w:ilvl w:val="0"/>
          <w:numId w:val="33"/>
        </w:num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анализа информации статистического характера.</w:t>
      </w:r>
    </w:p>
    <w:p w:rsidR="00755E16" w:rsidRPr="00755E16" w:rsidRDefault="00755E16" w:rsidP="00E320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55E16" w:rsidRPr="00755E16" w:rsidRDefault="00755E16" w:rsidP="00755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755E16" w:rsidRPr="00755E16" w:rsidRDefault="00755E16" w:rsidP="00755E16">
      <w:pPr>
        <w:shd w:val="clear" w:color="auto" w:fill="FFFFFF"/>
        <w:spacing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 обучения осуществляется на основе следующих дидактических принципов: систематизация знаний; соответствие обязательному минимуму содержания образования в основной школе; усиление общекультурной направленности материала; учет психолого-педагогических особенностей, актуальных для возрастного периода; создание условий для понимания и осознания воспринимаемого материала.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844"/>
        <w:gridCol w:w="1708"/>
        <w:gridCol w:w="8336"/>
      </w:tblGrid>
      <w:tr w:rsidR="00755E16" w:rsidRPr="00755E16" w:rsidTr="00755E1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2" w:name="c497c7a29d9f179b0b636ed765cfc491793ba6f2"/>
            <w:bookmarkStart w:id="13" w:name="6"/>
            <w:bookmarkEnd w:id="12"/>
            <w:bookmarkEnd w:id="13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контрольных работ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</w:tr>
      <w:tr w:rsidR="00755E16" w:rsidRPr="00755E16" w:rsidTr="00755E1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Фаза запуска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55E16" w:rsidRPr="00755E16" w:rsidTr="00755E1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55E16" w:rsidRPr="00755E16" w:rsidTr="00755E1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Фаза постановки и решения системы учебных задач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55E16" w:rsidRPr="00755E16" w:rsidTr="00755E1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1.</w:t>
            </w:r>
          </w:p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Выражения. Тождества. Уравнения.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ind w:firstLine="35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выражения,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      </w:r>
          </w:p>
          <w:p w:rsidR="00755E16" w:rsidRPr="00755E16" w:rsidRDefault="00755E16" w:rsidP="00755E16">
            <w:pPr>
              <w:spacing w:after="0" w:line="240" w:lineRule="auto"/>
              <w:ind w:firstLine="35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Основная цель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систематизировать и обобщить сведения о преобразованиях алгебраических выражений и решении уравнений с одной переменной.</w:t>
            </w:r>
          </w:p>
          <w:p w:rsidR="00755E16" w:rsidRPr="00755E16" w:rsidRDefault="00755E16" w:rsidP="00755E16">
            <w:pPr>
              <w:spacing w:after="0" w:line="240" w:lineRule="auto"/>
              <w:ind w:firstLine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тема курса 7 класса является связующим звеном между курсом математики 5—6 классов и курсом алгебры. В ней закрепляются вычислительные навыки, систематизируются и обобщаются сведения о преобразованиях выражений и решении уравнений.</w:t>
            </w:r>
          </w:p>
          <w:p w:rsidR="00755E16" w:rsidRPr="00755E16" w:rsidRDefault="00755E16" w:rsidP="00755E16">
            <w:pPr>
              <w:spacing w:after="0" w:line="240" w:lineRule="auto"/>
              <w:ind w:firstLine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значений числовых и буквенных выражений дает возможность повторить с учащимися правила действий с рациональными числами. Умения выполнять арифметические действия с рациональными числами являются опорными для всего курса алгебры.  Следует  выяснить,  насколько  прочно  овладели ими учащиеся, и в случае необходимости организовать повторение с целью ликвидации выявленных пробелов. Развитию навыков вычислений должно уделяться серьезное внимание и в дальнейшем при изучении других тем курса алгебры.</w:t>
            </w:r>
          </w:p>
          <w:p w:rsidR="00755E16" w:rsidRPr="00755E16" w:rsidRDefault="00755E16" w:rsidP="00755E16">
            <w:pPr>
              <w:spacing w:after="0" w:line="240" w:lineRule="auto"/>
              <w:ind w:firstLine="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       связи с рассмотрением вопроса о сравнении значений выражений расширяются сведения о неравенствах: вводятся знаки неравенств,  дается понятие о двойных неравенствах.</w:t>
            </w:r>
          </w:p>
          <w:p w:rsidR="00755E16" w:rsidRPr="00755E16" w:rsidRDefault="00755E16" w:rsidP="00755E16">
            <w:pPr>
              <w:spacing w:after="0" w:line="240" w:lineRule="auto"/>
              <w:ind w:firstLine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рассмотрении преобразований выражений формально-оперативные умения остаются на том же уровне, учащиеся поднимаются на новую ступень в овладении теорией. Вводятся понятия «тождественно равные выражения», «тождество», «тождественное преобразование выражений», содержание которых будет постоянно 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раскрываться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углубляться при изучении преобразований различных алгебраических выражений. Подчеркивается, что основу тождественных преобразований составляют свойства действий над числами.</w:t>
            </w:r>
          </w:p>
          <w:p w:rsidR="00755E16" w:rsidRPr="00755E16" w:rsidRDefault="00755E16" w:rsidP="00755E16">
            <w:pPr>
              <w:spacing w:after="0" w:line="240" w:lineRule="auto"/>
              <w:ind w:firstLine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Усиливается роль теоретических сведений при рассмотрении уравнений. С целью обеспечения осознанного восприятия учащимися алгоритмов решения уравнений вводится вспомогательное понятие равносильности уравнений, формулируются и разъясняются на конкретных примерах свойства 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равносильности. Дается понятие линейного уравнения и исследуется вопрос о числе его корней. В системе упражнений особое внимание уделяется решению уравнений вида 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ах = b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 различных 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значениях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а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</w:t>
            </w:r>
            <w:proofErr w:type="spell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Продолжается работа по формированию у учащихся умения использовать аппарат уравнений как средство для решения текстовых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задач. Уровень сложности задач здесь остается таким же, как в 6 классе.</w:t>
            </w:r>
          </w:p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темы завершается ознакомлением учащихся с простейшими статистическими характеристиками: средним арифметическим, модой, медианой, размахом. Учащиеся должны уметь использовать эти характеристики для анализа ряда данных в несложных ситуациях.</w:t>
            </w:r>
          </w:p>
        </w:tc>
      </w:tr>
      <w:tr w:rsidR="00755E16" w:rsidRPr="00755E16" w:rsidTr="00755E1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2.</w:t>
            </w:r>
          </w:p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ind w:firstLine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      </w:r>
          </w:p>
          <w:p w:rsidR="00755E16" w:rsidRPr="00755E16" w:rsidRDefault="00755E16" w:rsidP="00755E16">
            <w:pPr>
              <w:spacing w:after="0" w:line="240" w:lineRule="auto"/>
              <w:ind w:firstLine="32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Основная цель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ознакомить учащихся с важнейшими функциональными понятиями и с графиками прямой пропорциональности и линейной функции общего вида.</w:t>
            </w:r>
          </w:p>
          <w:p w:rsidR="00755E16" w:rsidRPr="00755E16" w:rsidRDefault="00755E16" w:rsidP="00755E16">
            <w:pPr>
              <w:spacing w:after="0" w:line="240" w:lineRule="auto"/>
              <w:ind w:firstLine="32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Данная тема является начальным этапом в систематической функциональной подготовке учащихся. Здесь вводятся такие понятия, как функция, аргумент, область определения функции, график функции. Функция трактуется как зависимость одной переменной от другой. Учащиеся получают первое представление о способах задания функции. В данной теме начинается работа по формированию у учащихся умений находить по формуле значение функции по известному значению аргумента, выполнять ту же задачу по графику и решать по графику обратную задачу.</w:t>
            </w:r>
          </w:p>
          <w:p w:rsidR="00755E16" w:rsidRPr="00755E16" w:rsidRDefault="00755E16" w:rsidP="00755E16">
            <w:pPr>
              <w:spacing w:after="0" w:line="240" w:lineRule="auto"/>
              <w:ind w:firstLine="32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Функциональные понятия получают свою конкретизацию при изучении линейной функц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ее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частного вида — прямой пропорциональности. Умения строить и читать графики этих функций широко используются как в самом курсе алгебры, так и в курсах геометрии и физики. Учащиеся должны понимать, как влияет знак коэффициента на расположение в координатной плоскости графика функции 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 = </w:t>
            </w:r>
            <w:proofErr w:type="spellStart"/>
            <w:proofErr w:type="gramStart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k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где и 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k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≠ 0, как зависит от значений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k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b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взаимное расположение графиков двух функций вида 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 = </w:t>
            </w:r>
            <w:proofErr w:type="spellStart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kх</w:t>
            </w:r>
            <w:proofErr w:type="spellEnd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+ b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5E16" w:rsidRPr="00755E16" w:rsidRDefault="00755E16" w:rsidP="00755E16">
            <w:pPr>
              <w:spacing w:after="0" w:line="0" w:lineRule="atLeast"/>
              <w:ind w:firstLine="3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всех функциональных понятий и выработка соответствующих навыков, а также изучение конкретных функций сопровождаются рассмотрением примеров реальных зависимостей между величинами, что способствует усилению прикладной направленности курса алгебры.</w:t>
            </w:r>
          </w:p>
        </w:tc>
      </w:tr>
      <w:tr w:rsidR="00755E16" w:rsidRPr="00755E16" w:rsidTr="00755E1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3.</w:t>
            </w:r>
          </w:p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ind w:firstLine="34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натуральным показателем и ее свойства. Одночлен. Функции у = х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= х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их графики.</w:t>
            </w:r>
          </w:p>
          <w:p w:rsidR="00755E16" w:rsidRPr="00755E16" w:rsidRDefault="00755E16" w:rsidP="00755E16">
            <w:pPr>
              <w:spacing w:after="0" w:line="240" w:lineRule="auto"/>
              <w:ind w:firstLine="3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Основная цель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выработать умение выполнять действия над степенями с натуральными показателями.</w:t>
            </w:r>
          </w:p>
          <w:p w:rsidR="00755E16" w:rsidRPr="00755E16" w:rsidRDefault="00755E16" w:rsidP="00755E16">
            <w:pPr>
              <w:spacing w:after="0" w:line="240" w:lineRule="auto"/>
              <w:ind w:firstLine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данной теме дается определение степени с натуральным показателем. В курсе математики б класса учащиеся уже встречались с примерами возведения чисел в степень. В связи с вычислением   значений   степени   в   7   классе   дается   представление нахождении  значений  степени  с  помощью  калькулятора.   Рассматриваются свойства степени с натуральным показателем. На примере   доказательства   свой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 ст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епени учащиеся впервые знакомятся с доказательствами,  проводимыми на алгебраическом материале. Свойства степени с натуральным показателем находят   применение   при   умножении   одночленов   и  возведении одночленов в степень. При нахождении значений выражений, содержащих степени, особое внимание следует обратить на порядок действий.</w:t>
            </w:r>
          </w:p>
          <w:p w:rsidR="00755E16" w:rsidRPr="00755E16" w:rsidRDefault="00755E16" w:rsidP="00755E16">
            <w:pPr>
              <w:spacing w:after="0" w:line="240" w:lineRule="auto"/>
              <w:ind w:firstLine="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функций у = х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= х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позволяет продолжить работу по 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формированию умений строить и читать графики функций. Важно обратить внимание учащихся на особенности графика функции у = х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график проходит через начало координат, ось </w:t>
            </w:r>
            <w:proofErr w:type="spell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proofErr w:type="spell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его осью симметрии, график расположен в верхней полуплоскости.</w:t>
            </w:r>
          </w:p>
          <w:p w:rsidR="00755E16" w:rsidRPr="00755E16" w:rsidRDefault="00755E16" w:rsidP="00755E16">
            <w:pPr>
              <w:spacing w:after="0" w:line="0" w:lineRule="atLeast"/>
              <w:ind w:firstLine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строить графики функций у = х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у = х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используется для ознакомления учащихся с графическим способом решения уравнений.</w:t>
            </w:r>
          </w:p>
        </w:tc>
      </w:tr>
      <w:tr w:rsidR="00755E16" w:rsidRPr="00755E16" w:rsidTr="00755E1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4.</w:t>
            </w:r>
          </w:p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Многочлены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ind w:firstLine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Многочлен. Сложение, вычитание и умножение многочленов. Разложение многочленов на множители.</w:t>
            </w:r>
          </w:p>
          <w:p w:rsidR="00755E16" w:rsidRPr="00755E16" w:rsidRDefault="00755E16" w:rsidP="00755E16">
            <w:pPr>
              <w:spacing w:after="0" w:line="240" w:lineRule="auto"/>
              <w:ind w:firstLine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Основная цель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выработать умение выполнять сложение, вычитание, умножение многочленов и разложение многочленов на множители.</w:t>
            </w:r>
          </w:p>
          <w:p w:rsidR="00755E16" w:rsidRPr="00755E16" w:rsidRDefault="00755E16" w:rsidP="00755E16">
            <w:pPr>
              <w:spacing w:after="0" w:line="240" w:lineRule="auto"/>
              <w:ind w:firstLine="35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      </w:r>
          </w:p>
          <w:p w:rsidR="00755E16" w:rsidRPr="00755E16" w:rsidRDefault="00755E16" w:rsidP="00755E16">
            <w:pPr>
              <w:spacing w:after="0" w:line="240" w:lineRule="auto"/>
              <w:ind w:firstLine="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темы начинается с введения понятий многочлена, стандартного вида многочлена, степени многочлена. Основное место в этой теме занимают алгоритмы действий с многочленами — сложение, вычитание и умножение. Учащиеся должны понимать, что сумму, разность, произведение многочленов всегда можно представить в виде многочлена. Действия сложения, вычитания и умножения многочленов выступают как составной компонент в заданиях на преобразования целых выражений. Поэтому нецелесообразно переходить к комбинированным заданиям прежде, чем усвоены основные алгоритмы.</w:t>
            </w:r>
          </w:p>
          <w:p w:rsidR="00755E16" w:rsidRPr="00755E16" w:rsidRDefault="00755E16" w:rsidP="00755E16">
            <w:pPr>
              <w:spacing w:after="0" w:line="240" w:lineRule="auto"/>
              <w:ind w:firstLine="35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Серьезное внимание в этой теме уделяется разложению многочленов на множители с помощью вынесения за скобки общего множителя и с помощью группировки. Соответствующие преобразования находят широкое применение как в курсе 7 класса, так и в последующих курсах, особенно в действиях с рациональными дробями.</w:t>
            </w:r>
          </w:p>
          <w:p w:rsidR="00755E16" w:rsidRPr="00755E16" w:rsidRDefault="00755E16" w:rsidP="00755E16">
            <w:pPr>
              <w:spacing w:after="0" w:line="0" w:lineRule="atLeast"/>
              <w:ind w:firstLine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данной теме учащиеся встречаются с примерами использования рассматриваемых преобразований при решении разнообразных задач, в частности при решении уравнений. Это позволяет в ходе изучения темы продолжить работу по формированию умения решать уравнения, а также решать задачи методом составления уравнений. В число упражнений включаются несложные задания на доказательство тождества.</w:t>
            </w:r>
          </w:p>
        </w:tc>
      </w:tr>
      <w:tr w:rsidR="00755E16" w:rsidRPr="00755E16" w:rsidTr="00755E1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5.</w:t>
            </w:r>
          </w:p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Формулы сокращенного умножения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ind w:firstLine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 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(а + b)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= а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± 2аb + b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 (а ± b)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= а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± За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 + Заb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± b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(а ± b) (а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аb</w:t>
            </w:r>
            <w:proofErr w:type="spellEnd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+ b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 = а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±b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Применение формул сокращенного умножения в преобразованиях выражений.</w:t>
            </w:r>
          </w:p>
          <w:p w:rsidR="00755E16" w:rsidRPr="00755E16" w:rsidRDefault="00755E16" w:rsidP="00755E16">
            <w:pPr>
              <w:spacing w:after="0" w:line="240" w:lineRule="auto"/>
              <w:ind w:firstLine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Основная цель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      </w:r>
          </w:p>
          <w:p w:rsidR="00755E16" w:rsidRPr="00755E16" w:rsidRDefault="00755E16" w:rsidP="00755E16">
            <w:pPr>
              <w:spacing w:after="0" w:line="240" w:lineRule="auto"/>
              <w:ind w:firstLine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данной теме продолжается работа по формированию у учащихся умения выполнять тождественные преобразования целых выражений. Основное внимание в теме уделяется формулам 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(а - b) (а + b) = а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- b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(а ± b)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= а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± 2аb + b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Учащиеся должны знать эти формулы и соответствующие словесные формулировки, уметь применять их как «слева направо», так и «справа налево».</w:t>
            </w:r>
          </w:p>
          <w:p w:rsidR="00755E16" w:rsidRPr="00755E16" w:rsidRDefault="00755E16" w:rsidP="00755E16">
            <w:pPr>
              <w:spacing w:after="0" w:line="240" w:lineRule="auto"/>
              <w:ind w:firstLine="3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Наряду с указанными рассматриваются также формулы 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(а ± b)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= а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± За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 + Заb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± b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а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± b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= (а ± b) (а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аb</w:t>
            </w:r>
            <w:proofErr w:type="spellEnd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+ b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Однако они находят меньшее применение в курсе, поэтому не следует излишне увлекаться выполнением упражнений на их использование.</w:t>
            </w:r>
          </w:p>
          <w:p w:rsidR="00755E16" w:rsidRPr="00755E16" w:rsidRDefault="00755E16" w:rsidP="00755E16">
            <w:pPr>
              <w:spacing w:after="0" w:line="0" w:lineRule="atLeast"/>
              <w:ind w:firstLine="3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заключительной части темы рассматривается применение различных приемов разложения многочленов на множители, а также использование преобразований целых выражений для решения широкого круга задач.</w:t>
            </w:r>
          </w:p>
        </w:tc>
      </w:tr>
      <w:tr w:rsidR="00755E16" w:rsidRPr="00755E16" w:rsidTr="00755E1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6.</w:t>
            </w:r>
          </w:p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Системы линейных уравнений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ind w:firstLine="3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      </w:r>
          </w:p>
          <w:p w:rsidR="00755E16" w:rsidRPr="00755E16" w:rsidRDefault="00755E16" w:rsidP="00755E16">
            <w:pPr>
              <w:spacing w:after="0" w:line="240" w:lineRule="auto"/>
              <w:ind w:firstLine="34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Основная цель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ознакомить учащихся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      </w:r>
          </w:p>
          <w:p w:rsidR="00755E16" w:rsidRPr="00755E16" w:rsidRDefault="00755E16" w:rsidP="00755E16">
            <w:pPr>
              <w:spacing w:after="0" w:line="240" w:lineRule="auto"/>
              <w:ind w:firstLine="3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систем уравнений распределяется между курсами 7 и 9 классов. В 7 классе вводится понятие 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рассматриваются системы линейных уравнений.</w:t>
            </w:r>
          </w:p>
          <w:p w:rsidR="00755E16" w:rsidRPr="00755E16" w:rsidRDefault="00755E16" w:rsidP="00755E16">
            <w:pPr>
              <w:spacing w:after="0" w:line="240" w:lineRule="auto"/>
              <w:ind w:firstLine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начинается с введения понятия «линейное уравнение с двумя переменными». В систему упражнений включаются несложные задания на решение линейных уравнений с двумя переменными в целых числах.</w:t>
            </w:r>
          </w:p>
          <w:p w:rsidR="00755E16" w:rsidRPr="00755E16" w:rsidRDefault="00755E16" w:rsidP="00755E16">
            <w:pPr>
              <w:spacing w:after="0" w:line="240" w:lineRule="auto"/>
              <w:ind w:firstLine="3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Формируется умение строить график 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 + </w:t>
            </w:r>
            <w:proofErr w:type="spellStart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bу</w:t>
            </w:r>
            <w:proofErr w:type="spellEnd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= с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где 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≠ 0 или 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≠ 0, при различных значениях 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а, b, с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Введение графических образов дает возможность наглядно исследовать вопрос о числе решений системы двух линейных уравнений с двумя переменными.</w:t>
            </w:r>
          </w:p>
          <w:p w:rsidR="00755E16" w:rsidRPr="00755E16" w:rsidRDefault="00755E16" w:rsidP="00755E16">
            <w:pPr>
              <w:spacing w:after="0" w:line="0" w:lineRule="atLeast"/>
              <w:ind w:firstLine="34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место в данной теме занимает изучение алгоритмов решения систем двух линейных уравнений с двумя переменными способом подстановки и способом сложения. Введение систем позволяет значительно расширить круг текстовых задач, решаемых с помощью аппарата алгебры. Применение систем упрощает процесс перевода данных задачи с обычного языка на язык уравнений.</w:t>
            </w:r>
          </w:p>
        </w:tc>
      </w:tr>
      <w:tr w:rsidR="00755E16" w:rsidRPr="00755E16" w:rsidTr="00755E1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Рефлексивная фаза (итоговое повторение, демонстрация личных достижений)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55E16" w:rsidRPr="00755E16" w:rsidTr="00755E1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55E16" w:rsidRPr="00755E16" w:rsidTr="00755E1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755E16" w:rsidRPr="00755E16" w:rsidRDefault="00755E16" w:rsidP="00755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РАЗВЕРНУТОЕ ТЕМАТИЧЕСКОЕ ПЛАНИРОВАНИЕ**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 расчёта 3 часа в неделю по учебнику: Макарычев, Ю. Н. Алгебра: учебник для 7 класса общеобразовательных учреждений / Ю. Н. Макарычев, К. И. </w:t>
      </w:r>
      <w:proofErr w:type="spellStart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Нешков</w:t>
      </w:r>
      <w:proofErr w:type="spellEnd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Н. Г. </w:t>
      </w:r>
      <w:proofErr w:type="spellStart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Миндюк</w:t>
      </w:r>
      <w:proofErr w:type="spellEnd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С. Б. Суворова; под ред. С. А. </w:t>
      </w:r>
      <w:proofErr w:type="spellStart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Теляковского</w:t>
      </w:r>
      <w:proofErr w:type="spellEnd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- М.: Просвещение, 2013</w:t>
      </w:r>
    </w:p>
    <w:p w:rsidR="00755E16" w:rsidRPr="00755E16" w:rsidRDefault="00755E16" w:rsidP="00755E16">
      <w:pPr>
        <w:shd w:val="clear" w:color="auto" w:fill="FFFFFF"/>
        <w:spacing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Развёрнутое тематическое планирование представляет собой  основное содержание всех разделов программы и тем занятий, изучаемых в данном классе (параллели), с указанием количества часов и домашним заданием.</w:t>
      </w:r>
    </w:p>
    <w:tbl>
      <w:tblPr>
        <w:tblW w:w="16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2430"/>
        <w:gridCol w:w="806"/>
        <w:gridCol w:w="1173"/>
        <w:gridCol w:w="2187"/>
        <w:gridCol w:w="7019"/>
        <w:gridCol w:w="1724"/>
      </w:tblGrid>
      <w:tr w:rsidR="00755E16" w:rsidRPr="00755E16" w:rsidTr="00755E16">
        <w:trPr>
          <w:trHeight w:val="60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4" w:name="8a4485369c893353d51a3524ed01d317dee9f626"/>
            <w:bookmarkStart w:id="15" w:name="7"/>
            <w:bookmarkEnd w:id="14"/>
            <w:bookmarkEnd w:id="15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учащихся (на уровне учебных действий)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755E16" w:rsidRPr="00755E16" w:rsidTr="00755E16">
        <w:trPr>
          <w:trHeight w:val="40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Фаза запуска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Делимость чисел. Действия с обыкновенными дробями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обобщающего повторения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стр.240-241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Повторение. Действия с десятичными 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дробями. Положительные и отрицательные числа.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обобщающего повторения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стр.242-243, №1, 4, 6 оставшиеся 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буквы, 16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Пропорции. Решение уравнений.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обобщающего повторения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стр.243-244, №237, 240,241 оставшиеся буквы, 15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Фаза постановки и решения системы учебных задач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Выражения. Тождества. Уравнения.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§ 1. 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Выражения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элементарные знаково-символические действия: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применять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буквы для обозначения чисел, для записи общих утверждений;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составлять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буквенные выражения по условиям, заданным словесно, рисунком или чертежом;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преобразовывать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алгебраические суммы и произведения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(выполнять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приведение подобных слагаемых, раскрытие скобок, упрощение произведений).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Вычислять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числовое значение буквенного выражения;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находить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область допустимых значений переменных в выражении.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Распознавать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линейные уравнения.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линейные уравнения.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текстовые задачи алгебраическим способом: переходить от словесной формулировки условия задачи к алгебраической модели путем составления уравнения; решать составленное уравнение;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интерпретировать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результат.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Извлекать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информацию из таблиц и диаграмм,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выполнять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вычисления по табличным данным.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Определять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диаграммам наибольшие и наименьшие данные, 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величины.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информацию в виде таблиц, столбчатых и круговых диаграмм, в том числе с помощью компьютерных программ.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Приводить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примеры числовых данных (цена, рост, время на дорогу и т. д.),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находить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среднее арифметическое, размах числовых наборов.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Приводить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содержательные примеры использования средних для описания данных (уровень воды в водоеме, спортивные показатели, определение границ климатических зон).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6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п.1. Числовые выражения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освоения новых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 №3, 5в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,и, 10, 13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п.2. Выражения с переменными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 №21,24а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25,30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п.2. Выражения с переменными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 №28, 42, 44, 46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п.3. Сравнение значений выражений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коррекции знаний  и 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 №48, 53, 58, 214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§ 2.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Преобразование выражений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72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п.4. Свойства действий над числами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освоения новых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 № 72, 73, 78, 80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п.5. Тождества. Тождественные преобразования выражений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 №90, 93, 97, 102б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п.5. Тождества. Тождественные преобразования выражений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 №79, 102а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107б, 231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Контрольная работа № 1 по теме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≪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Выражения и тождества</w:t>
            </w: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≫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Урок проверки и  оценки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Контрольные вопросы с.16, 25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Решение задач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коррекции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§1-2,№207, 213в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223, 230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§ 3.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Уравнения с одной переменной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п.6. Уравнение и его корни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п.6 № 113, 118, 122, 125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п.7. Линейное уравнение  с одной переменной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освоения новых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п.7 №129з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,м, 130а-г,132а,г, 142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п.7. Линейное уравнение  с одной переменной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п.7 №132б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133а,в, 137, 244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п.8. Решение задач с помощью уравнений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п.8 №148, 150, 153, 156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п.8. Решение задач с помощью уравнений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и применения знаний умений и навыков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п.8 №145, 151, 158, 165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п.8. Решение задач с помощью уравнений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п.8 №159-161, 163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§ 4.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Статистические характеристики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п.9. Среднее арифметическое, размах, мода.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п.9 №169, 172, 174, 175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п.9. Среднее арифметическое, размах, мода.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п.9 №177, 179, 182, 183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п.10. Медиана как 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статистическая характеристика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освоения 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новых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п.10 №187, 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191, 193, 195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п.10. Медиана как статистическая характеристика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п.10 №189, 190, 194, 248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Контрольная работа № 2 по теме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≪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Уравнения</w:t>
            </w: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≫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Урок проверки и  оценки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Контрольные вопросы с.35, 46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п.11. Формулы (Из рубрики 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«Для тех, кто хочет знать больше»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коррекции знаний  и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§3-4, п.11 №198, 200, 202, 204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§ 5.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Функции и их графики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Вычислять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значения функций, заданных формулами (при необходимости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использовать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калькулятор);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составлять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таблицы значений функций.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точкам графики функций.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Описывать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функции на основе ее графического представления.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реальные зависимости формулами и графиками.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Читать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графики реальных зависимостей.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функциональную символику для записи разнообразных фактов, связанных с рассматриваемыми функциями, обогащая опыт выполнения знаково-символических действий.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Строить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речевые конструкции с использованием функциональной терминологии.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компьютерные программы для построения графиков функций, для исследования положения на координатной плоскости графиков функций в зависимости от значений коэффициентов, входящих в формулу.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Распознавать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виды изучаемых функций.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Показывать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схематически</w:t>
            </w:r>
            <w:proofErr w:type="spell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положение на координатной плоскости графиков функций.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п.12. Что такое функция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п.12 №259, 262, 264,265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п.13.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значений функции по формуле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п.13 №268, 277, 279, 281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п.13.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значений функции по формуле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п.13 №270, 274, 275, 282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п.14.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функции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освоения новых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п.14 №286, 289, 292, 294а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п.14.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функции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п.14 №287, 291, 294в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351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§ 6.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Линейная функция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п.15. Прямая пропорциональность и ее график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п.15 № 300а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,д, 302, 304, 307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п.15. Прямая пропорциональность и ее график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п.15 №308, 309, 312, 367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п.16.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Линейная функция и ее график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п.16 №318, 319б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,ж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326, 359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п.16.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Линейная функция и ее график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п.16 №320,327, 332, 336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Контрольная работа № 3 по теме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≪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Функции</w:t>
            </w: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≫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Урок проверки и  оценки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Контрольные вопросы с.69, 83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п.17. Задание функции несколькими формулами (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рубрики «Для тех, кто хочет знать больше»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коррекции знаний  и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§5-6, п.17 №341а, 342б, 344, 346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§ 7.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Степень и ее свойства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Описывать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множество целых чисел, множество рациональных чисел, соотношение между этими множествами.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упорядочивать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рациональные числа, выполнять вычисления с рациональными числами,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вычислять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значения степеней с целым показателем.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Формулировать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определение квадратного корня из числа.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Использовать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график функции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у = х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нахождения квадратных корней.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Вычислять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точные и приближенные значения корней, используя при необходимости калькулятор; проводить оценку квадратных корней.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Формулировать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определение корня третьей степени; находить значения кубических корней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п.18. Определение степени с натуральным показателем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освоения новых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п.18 № 377, 382, 387, 391а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п.19.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степеней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и применения знаний умений и навыков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п.19 №406, 409, 411, 415, 422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п.20.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Возведение в степень произведения и степени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п.20 №426, 429, 433, 439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п.20.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Возведение в степень произведения и степени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п.20 №441, 443, 449,453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§ 8.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Одночлены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п.21. Одночлен и его стандартный вид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п.21 № 457, 460, 462, 454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п.22.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одночленов. Возведение одночлена в степень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освоения новых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п.22 №466,469, 474, 477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п.22.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одночленов. Возведение одночлена в степень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п.22 №472, 475, 478, 483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п.23. Функции у = х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у = х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их графики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п.23 №486, 491, 494б, 497</w:t>
            </w:r>
          </w:p>
        </w:tc>
      </w:tr>
      <w:tr w:rsidR="00755E16" w:rsidRPr="00755E16" w:rsidTr="00755E16">
        <w:trPr>
          <w:trHeight w:val="92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п.23. Функции у = х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у = х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их графики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п.23 №489, 492, 496а, 499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Контрольная работа № 4 по теме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≪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Степень с натуральным показателем</w:t>
            </w: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≫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Урок проверки и  оценки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Контрольные вопросы с.108, 118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О простых и составных числах (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рубрики «Для тех, кто хочет знать больше»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коррекции знаний  и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§7-8, п.24 №504б, 505б, 508, 513</w:t>
            </w:r>
          </w:p>
        </w:tc>
      </w:tr>
      <w:tr w:rsidR="00755E16" w:rsidRPr="00755E16" w:rsidTr="00755E16">
        <w:trPr>
          <w:trHeight w:val="9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4.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Многочлены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§ 9.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Сумма и разность многочленов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Формулировать, записывать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символической форме и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обосновывать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свойства степени с натуральным показателем;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применять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свойства степени для преобразования выражений и вычислений.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действия с многочленами.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разложение многочленов на множители.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Распознавать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квадратный трехчлен,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выяснять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возможность разложения на множители,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представлять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квадратный трехчлен в виде произведения линейных множителей.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различные формы самоконтроля при выполнении преобразований.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п.25. Многочлен и его стандартный вид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п.25 №569, 571, 572, 583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п.26.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многочленов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освоения новых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п.26 №586, 588, 589, 592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п.26.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Сложение и 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вычитание многочленов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п.26 №596, 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598, 603, 605а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,д,е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§ 10.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Произведение одночлена и многочлена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п.27. Умножение одночлена на многочлен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п.27 № 617, 619, 623, 624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п.27. Умножение одночлена на многочлен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и применения знаний умений и навыков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п.27 №628, 632, 634, 642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п.27. Умножение одночлена на многочлен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п.27 №631,635, 636, 643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п.28. Вынесение общего множителя за скобки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п.28 №656, 658, 660, 662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п.28. Вынесение общего множителя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скобки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п.28 №667, 669, 670, 754а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Контрольная работа № 5 по теме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≪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Сумма и разность многочленов. Многочлены и одночлены</w:t>
            </w: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≫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Урок проверки и  оценки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Контрольные вопросы с.134, 145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Решение задач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коррекции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§9-10 №741, 743, 745в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762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§ 11.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Произведение многочленов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п.29. Умножение многочлена на многочлен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освоения новых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п.29 № 678, 681, 684, 706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п.29. Умножение многочлена на многочлен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п.29 №679, 687, 695, 705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п.29. Умножение многочлена на многочлен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п.29 №691, 698, 701, 703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п.30.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многочлена на множители способом группировки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п.30 №710, 712, 714, 715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п.30.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многочлена на множители способом группировки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п.30 №717, 720, 786, 793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Контрольная работа № 6 по теме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≪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Произведение 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lastRenderedPageBreak/>
              <w:t>многочленов</w:t>
            </w: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≫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Урок проверки и  оценки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Контрольные вопросы с.152, 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lastRenderedPageBreak/>
              <w:t>квадраты и кубы чисел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п.31. Деление с остатком. (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рубрики «Для тех, кто хочет знать больше»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коррекции знаний  и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§11, п.31 №725, 730,733, 781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5.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сокращенного умножения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§ 12.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Квадрат суммы и квадрат разности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действия с многочленами.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Выводить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формулы сокращенного умножения,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применять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в преобразованиях выражений и вычислениях.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разложение многочленов на множители.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Распознавать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квадратный трехчлен,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выяснять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возможность разложения на множители,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представлять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квадратный трехчлен в виде произведения линейных множителей.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различные формы самоконтроля при выполнении преобразований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п.32. Возведение в квадрат и в куб суммы и разности двух выражений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п.32 №800, 804, 806, 832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п.32. Возведение в квадрат и в куб суммы и разности двух выражений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и применения знаний умений и навыков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п.32 №809, 812, 816, 820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п.33.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освоения новых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п.33 №834, 836, 838, 852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п.33.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п.33 №839, 840б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843, 845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п.33.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п.33 №846, 847, 851, 968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§ 13.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Разность квадратов. Сумма и разность кубов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п.34. Умножение разности двух выражений на их 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сумму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п.34 №855, 857, 861, 863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п.34. Умножение разности двух выражений на их сумму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и применения знаний умений и навыков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п.34 №865, 869а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,ж,з, 873а,б,ж,з, 876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п.35.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разности квадратов на множители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п.35 №881б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,е, 884, 886, 888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п.35.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разности квадратов на множители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п.35 №891, 893, 895, 897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п.36.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множители суммы и разности кубов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освоения новых знаний, обобщения и систематизации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п.36 №906, 908, 911, 914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Контрольная работа № 7 по теме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≪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Формулы сокращенного умножения</w:t>
            </w: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≫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Урок проверки и  оценки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Контрольные вопросы с.172, 182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Решение задач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коррекции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§12-13 №917, 971, 981, 986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§ 14.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Преобразование целых выражений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п.37. Преобразование целого выражения в многочлен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п.37 №921-923, 931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п.37. Преобразование целого выражения в многочлен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и применения знаний умений и навыков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п.37 №926, 928, 930, 932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п.38.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различных способов для разложения на множители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п.38 №936, 938, 939, 942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п.38.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различных способов для разложения на множители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п.38 №945, 947, 950, 954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Контрольная работа № 8 по теме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≪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Преобразование целых выражений</w:t>
            </w: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≫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Урок проверки и  оценки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Контрольные вопросы с.190, №1024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Возведение двучлена в степень (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рубрики «Для тех, кто хочет знать больше»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коррекции знаний  и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E320A7">
            <w:pPr>
              <w:spacing w:after="0" w:line="240" w:lineRule="auto"/>
              <w:ind w:left="3928" w:right="1583" w:firstLine="425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§14, п.39 №959, 961, 963, 1017</w:t>
            </w:r>
          </w:p>
        </w:tc>
      </w:tr>
      <w:tr w:rsidR="00755E16" w:rsidRPr="00755E16" w:rsidTr="00755E16">
        <w:trPr>
          <w:trHeight w:val="92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6.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линейных уравнений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§ 15.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Линейные уравнения с двумя переменными и их системы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Определять,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является ли пара чисел решением данного уравнения с двумя переменными;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приводить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примеры решения уравнений с двумя переменными.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задачи, алгебраической моделью которых является уравнение с двумя переменными;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находить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целые решения путем перебора.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системы двух уравнений с двумя переменными, указанные в содержании.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текстовые задачи алгебраическим способом: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переходить от словесной формулировки условия задачи к алгебраической модели путем составления системы уравнений;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решать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составленную систему уравнений; интерпретировать результат.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графики уравнений с двумя </w:t>
            </w:r>
            <w:proofErr w:type="spell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переменными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онструировать</w:t>
            </w:r>
            <w:proofErr w:type="spell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эквивалентные речевые высказывания с использованием алгебраического и геометрического языков.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исследовать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уравнения и системы уравнений на основе функционально-графических представлений уравнений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п.40. Линейное уравнение с двумя переменными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освоения новых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п.40 №1028, 1031, 1033, 1038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п.41.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линейного уравнения с двумя переменными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п.41 №1043, 1044. 1046, 1052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п.41.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линейного уравнения с двумя переменными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п.41 №1049, 1054, 1055, 1067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п.42.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линейных уравнений с двумя переменными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п.42 №1057, 1060а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1062а,в,д, 1066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п.42.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линейных уравнений с двумя переменными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п.42 №1061, 1062б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,е, 1065, 1080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§ 16.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Решение систем линейных уравнений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п.43. Способ подстановки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освоения новых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п.43 № 1068, 1070, 1072, 1074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п.43. Способ подстановки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п.43 №1076, 1077в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1079, 1168а,б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п.44.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сложения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п.44 №1082, 1084а-в, 1088, 1092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п.44.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сложения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п.44 №1089, 1094а-в, 1095а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1097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п.45.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систем уравнения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п.45 №1099,1101, 1103, 1125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п.45.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систем уравнения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и применения знаний умений и навыков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п.45 №1108, 1112, 1118, 1124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п.45.</w:t>
            </w:r>
            <w:r w:rsidRPr="00755E16">
              <w:rPr>
                <w:rFonts w:ascii="Newton-Regular" w:eastAsia="Times New Roman" w:hAnsi="Newton-Regular" w:cs="Calibri"/>
                <w:color w:val="000000"/>
                <w:sz w:val="18"/>
                <w:szCs w:val="18"/>
                <w:lang w:eastAsia="ru-RU"/>
              </w:rPr>
              <w:t>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систем уравнения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п.45 №1107,1171, 1172в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1173б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Контрольная работа № 9 по теме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≪</w:t>
            </w: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Системы линейных уравнений и их решения</w:t>
            </w:r>
            <w:r w:rsidRPr="00755E16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≫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Урок проверки и  оценки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Контрольные вопросы с.211, 223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Линейные неравенства с двумя переменными и их системы (</w:t>
            </w:r>
            <w:r w:rsidRPr="00755E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рубрики «Для тех, кто хочет знать больше»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коррекции знаний  и открытия нового знания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§15-16, п.46 №1130, 1132, 1134, 1136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Рефлексивная фаза (итоговое повторение, демонстрация личных достижений)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обобщающего повторения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материал, изученный в курсе математики за 7 класс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применять полученные знания на практике.</w:t>
            </w:r>
          </w:p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 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 мыслить, отстаивать свою точку зрения и выслушивать мнение других, работать в команде.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§5-6 №360, 367, 372а</w:t>
            </w: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566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Одночлены. Многочлены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обобщающего повторения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§7-11 №560, 751, 753, 765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сокращенного умножения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обобщающего повторения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§12-14 №980, 982, 989, 1098</w:t>
            </w:r>
          </w:p>
        </w:tc>
      </w:tr>
      <w:tr w:rsidR="00755E16" w:rsidRPr="00755E16" w:rsidTr="00755E16">
        <w:trPr>
          <w:trHeight w:val="7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линейных уравнений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обобщающего повторения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§15-16 №1168в-е. 1170, 1175, </w:t>
            </w: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1180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Контрольная работа № 10 (итоговая)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Урок проверки и  оценки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Не задано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Решение задач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коррекции знаний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Презентации</w:t>
            </w:r>
          </w:p>
        </w:tc>
      </w:tr>
      <w:tr w:rsidR="00755E16" w:rsidRPr="00755E16" w:rsidTr="00755E16">
        <w:trPr>
          <w:trHeight w:val="2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6" w:name="_GoBack"/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занимательной математики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обобщающего повторения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 задано</w:t>
            </w:r>
          </w:p>
        </w:tc>
      </w:tr>
      <w:bookmarkEnd w:id="16"/>
      <w:tr w:rsidR="00755E16" w:rsidRPr="00755E16" w:rsidTr="00755E16">
        <w:trPr>
          <w:trHeight w:val="3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часов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E16" w:rsidRPr="00755E16" w:rsidRDefault="00755E16" w:rsidP="00755E1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755E16" w:rsidRPr="00755E16" w:rsidRDefault="00755E16" w:rsidP="0075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</w:t>
      </w: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течение года возможны коррективы тематического планирования, связанные с объективными причинами.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материально-технического обеспечения образовательного процесса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учащихся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Алгебра. Тесты для промежуточной аттестации. 7-8 класс. Под редакцией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Ф.Ф.Лысенко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Ростов-на-Дону: Легион,2007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Алтынов П.И.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Алгебра. Тесты. 7-9 классы: 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</w:t>
      </w:r>
      <w:proofErr w:type="gram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пособие.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П.И.Алтынов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Дрофа, 1997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Алтынов П.И.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Контрольные и зачётные работы по алгебре. 7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К учебнику «Алгебра. Учебник для 7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 ред.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С.А.Теляковского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– М.: Издательство «Экзамен», 2004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Альхова</w:t>
      </w:r>
      <w:proofErr w:type="spellEnd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З.Н.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Проверочные работы с элементами тестирования по алгебре. 7 класс. – Саратов: «Лицей», 2001</w:t>
      </w:r>
    </w:p>
    <w:p w:rsidR="00755E16" w:rsidRPr="00755E16" w:rsidRDefault="00755E16" w:rsidP="00A50D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5. </w:t>
      </w:r>
      <w:proofErr w:type="spellStart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Голобородько</w:t>
      </w:r>
      <w:proofErr w:type="spellEnd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В.В.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Ершова А.П. 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др. Алгебра. Геометрия: Самостоятельные и контрольные работы 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учителя</w:t>
      </w:r>
    </w:p>
    <w:p w:rsidR="00755E16" w:rsidRPr="00755E16" w:rsidRDefault="00755E16" w:rsidP="0075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Алгебра. Тесты для промежуточной аттестации. 7-8 класс. Под редакцией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Ф.Ф.Лысенко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Ростов-на-Дону: Легион,2007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Алтынов П.И.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Алгебра. Тесты. 7-9 классы: 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</w:t>
      </w:r>
      <w:proofErr w:type="gram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пособие.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П.И.Алтынов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Дрофа, 1997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Алтынов П.И.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Контрольные и зачётные работы по алгебре. 7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К учебнику «Алгебра. Учебник для 7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 ред.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С.А.Теляковского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– М.: Издательство «Экзамен», 2004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Альхова</w:t>
      </w:r>
      <w:proofErr w:type="spellEnd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З.Н.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Проверочные работы с элементами тестирования по алгебре. 7 класс. – Саратов: «Лицей», 2001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</w:t>
      </w:r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Арутюнян Е.Б., Волович М.Б., Глазков Ю.А., </w:t>
      </w:r>
      <w:proofErr w:type="spellStart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Левитас</w:t>
      </w:r>
      <w:proofErr w:type="spellEnd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Г.Г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Математические диктанты для 5-9 классов: Кн. для учителя. – М.: Просвещение, 1991</w:t>
      </w:r>
    </w:p>
    <w:p w:rsidR="00755E16" w:rsidRPr="00755E16" w:rsidRDefault="00755E16" w:rsidP="0075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Асмолов</w:t>
      </w:r>
      <w:proofErr w:type="spellEnd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А.Г. 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к разработке стандартов нового поколения. М.: Педагогика, 2009.</w:t>
      </w:r>
    </w:p>
    <w:p w:rsidR="00755E16" w:rsidRPr="00755E16" w:rsidRDefault="00755E16" w:rsidP="00755E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Буланова Л.М., </w:t>
      </w:r>
      <w:proofErr w:type="spellStart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Дудницин</w:t>
      </w:r>
      <w:proofErr w:type="spellEnd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Ю.П., Доброва О.Н. и др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Проверочные задания по математике для учащихся 5-8 и 10 классов средней школы: Пособие для учителя.– М.:Просвещение,1992  </w:t>
      </w:r>
    </w:p>
    <w:p w:rsidR="00755E16" w:rsidRPr="00755E16" w:rsidRDefault="00755E16" w:rsidP="0075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Бурмистрова</w:t>
      </w:r>
      <w:proofErr w:type="spellEnd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Т.А. 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Алгебра: Сборник рабочих программ. 7–9 классы. Пособие для учителей общеобразовательных учреждений. М.: Просвещение, 2011.</w:t>
      </w:r>
    </w:p>
    <w:p w:rsidR="00755E16" w:rsidRPr="00755E16" w:rsidRDefault="00755E16" w:rsidP="0075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Голобородько</w:t>
      </w:r>
      <w:proofErr w:type="spellEnd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В.В.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Ершова А.П. 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др. Алгебра. Геометрия: Самостоятельные и контрольные работы в 7 классе. М.: </w:t>
      </w:r>
      <w:proofErr w:type="spell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Илекса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</w:t>
      </w:r>
    </w:p>
    <w:p w:rsidR="00755E16" w:rsidRPr="00755E16" w:rsidRDefault="00755E16" w:rsidP="0075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Дудницын</w:t>
      </w:r>
      <w:proofErr w:type="spellEnd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Ю.П.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Кронгауз</w:t>
      </w:r>
      <w:proofErr w:type="spellEnd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Л.В. 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Алгебра: Тематические тесты. 7 класс. М.: Просвещение, 2011.</w:t>
      </w:r>
    </w:p>
    <w:p w:rsidR="00755E16" w:rsidRPr="00755E16" w:rsidRDefault="00755E16" w:rsidP="00755E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Дюмина</w:t>
      </w:r>
      <w:proofErr w:type="spellEnd"/>
      <w:r w:rsidRPr="00755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Т.Ю., Махонина А.А.</w:t>
      </w:r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Алгебра: порочные планы по учебнику</w:t>
      </w:r>
      <w:proofErr w:type="gramStart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proofErr w:type="gram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Н.Макарычева</w:t>
      </w:r>
      <w:proofErr w:type="spellEnd"/>
      <w:r w:rsidRPr="00755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Волгоград, Издательство «Учитель». 2010</w:t>
      </w:r>
    </w:p>
    <w:p w:rsidR="009D1FEA" w:rsidRDefault="009D1FEA"/>
    <w:sectPr w:rsidR="009D1FEA" w:rsidSect="00A50DE5">
      <w:pgSz w:w="11906" w:h="16838"/>
      <w:pgMar w:top="113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E1A"/>
    <w:multiLevelType w:val="multilevel"/>
    <w:tmpl w:val="FFDA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632D4"/>
    <w:multiLevelType w:val="multilevel"/>
    <w:tmpl w:val="395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605EF"/>
    <w:multiLevelType w:val="multilevel"/>
    <w:tmpl w:val="C4AA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74F29"/>
    <w:multiLevelType w:val="multilevel"/>
    <w:tmpl w:val="498C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C2A4F"/>
    <w:multiLevelType w:val="multilevel"/>
    <w:tmpl w:val="B7BA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010082"/>
    <w:multiLevelType w:val="multilevel"/>
    <w:tmpl w:val="2E14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1E1497"/>
    <w:multiLevelType w:val="multilevel"/>
    <w:tmpl w:val="254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B37EC6"/>
    <w:multiLevelType w:val="multilevel"/>
    <w:tmpl w:val="9BF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8A3F5B"/>
    <w:multiLevelType w:val="multilevel"/>
    <w:tmpl w:val="6BB6B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F528AD"/>
    <w:multiLevelType w:val="multilevel"/>
    <w:tmpl w:val="5B58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C70F0B"/>
    <w:multiLevelType w:val="multilevel"/>
    <w:tmpl w:val="B92A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FD277D"/>
    <w:multiLevelType w:val="multilevel"/>
    <w:tmpl w:val="4206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2E2299"/>
    <w:multiLevelType w:val="multilevel"/>
    <w:tmpl w:val="2408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F14E14"/>
    <w:multiLevelType w:val="multilevel"/>
    <w:tmpl w:val="116A5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E62F0B"/>
    <w:multiLevelType w:val="multilevel"/>
    <w:tmpl w:val="FCB0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071FCE"/>
    <w:multiLevelType w:val="multilevel"/>
    <w:tmpl w:val="D528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251953"/>
    <w:multiLevelType w:val="multilevel"/>
    <w:tmpl w:val="7C76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F11098"/>
    <w:multiLevelType w:val="multilevel"/>
    <w:tmpl w:val="B68CA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AE4942"/>
    <w:multiLevelType w:val="multilevel"/>
    <w:tmpl w:val="3C16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C83BDB"/>
    <w:multiLevelType w:val="multilevel"/>
    <w:tmpl w:val="1F18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9F4F78"/>
    <w:multiLevelType w:val="multilevel"/>
    <w:tmpl w:val="0CA4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CE06BE"/>
    <w:multiLevelType w:val="multilevel"/>
    <w:tmpl w:val="A56A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E572F"/>
    <w:multiLevelType w:val="multilevel"/>
    <w:tmpl w:val="C618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121856"/>
    <w:multiLevelType w:val="multilevel"/>
    <w:tmpl w:val="C372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303717"/>
    <w:multiLevelType w:val="multilevel"/>
    <w:tmpl w:val="36CE0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D25E82"/>
    <w:multiLevelType w:val="multilevel"/>
    <w:tmpl w:val="DC32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5803FA"/>
    <w:multiLevelType w:val="multilevel"/>
    <w:tmpl w:val="866A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3155B8"/>
    <w:multiLevelType w:val="multilevel"/>
    <w:tmpl w:val="5EE2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425DCF"/>
    <w:multiLevelType w:val="multilevel"/>
    <w:tmpl w:val="4EA4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8F7834"/>
    <w:multiLevelType w:val="multilevel"/>
    <w:tmpl w:val="8912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065130"/>
    <w:multiLevelType w:val="multilevel"/>
    <w:tmpl w:val="DFF6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C62B4D"/>
    <w:multiLevelType w:val="multilevel"/>
    <w:tmpl w:val="C4AC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5357FC"/>
    <w:multiLevelType w:val="multilevel"/>
    <w:tmpl w:val="5F9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4"/>
  </w:num>
  <w:num w:numId="3">
    <w:abstractNumId w:val="1"/>
  </w:num>
  <w:num w:numId="4">
    <w:abstractNumId w:val="21"/>
  </w:num>
  <w:num w:numId="5">
    <w:abstractNumId w:val="18"/>
  </w:num>
  <w:num w:numId="6">
    <w:abstractNumId w:val="28"/>
  </w:num>
  <w:num w:numId="7">
    <w:abstractNumId w:val="29"/>
  </w:num>
  <w:num w:numId="8">
    <w:abstractNumId w:val="16"/>
  </w:num>
  <w:num w:numId="9">
    <w:abstractNumId w:val="4"/>
  </w:num>
  <w:num w:numId="10">
    <w:abstractNumId w:val="15"/>
  </w:num>
  <w:num w:numId="11">
    <w:abstractNumId w:val="30"/>
  </w:num>
  <w:num w:numId="12">
    <w:abstractNumId w:val="6"/>
  </w:num>
  <w:num w:numId="13">
    <w:abstractNumId w:val="19"/>
  </w:num>
  <w:num w:numId="14">
    <w:abstractNumId w:val="7"/>
  </w:num>
  <w:num w:numId="15">
    <w:abstractNumId w:val="22"/>
  </w:num>
  <w:num w:numId="16">
    <w:abstractNumId w:val="14"/>
  </w:num>
  <w:num w:numId="17">
    <w:abstractNumId w:val="32"/>
  </w:num>
  <w:num w:numId="18">
    <w:abstractNumId w:val="5"/>
  </w:num>
  <w:num w:numId="19">
    <w:abstractNumId w:val="27"/>
  </w:num>
  <w:num w:numId="20">
    <w:abstractNumId w:val="17"/>
  </w:num>
  <w:num w:numId="21">
    <w:abstractNumId w:val="23"/>
  </w:num>
  <w:num w:numId="22">
    <w:abstractNumId w:val="13"/>
  </w:num>
  <w:num w:numId="23">
    <w:abstractNumId w:val="10"/>
  </w:num>
  <w:num w:numId="24">
    <w:abstractNumId w:val="8"/>
  </w:num>
  <w:num w:numId="25">
    <w:abstractNumId w:val="0"/>
  </w:num>
  <w:num w:numId="26">
    <w:abstractNumId w:val="25"/>
  </w:num>
  <w:num w:numId="27">
    <w:abstractNumId w:val="9"/>
  </w:num>
  <w:num w:numId="28">
    <w:abstractNumId w:val="3"/>
  </w:num>
  <w:num w:numId="29">
    <w:abstractNumId w:val="20"/>
  </w:num>
  <w:num w:numId="30">
    <w:abstractNumId w:val="26"/>
  </w:num>
  <w:num w:numId="31">
    <w:abstractNumId w:val="31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16"/>
    <w:rsid w:val="002412AE"/>
    <w:rsid w:val="00264391"/>
    <w:rsid w:val="002762F2"/>
    <w:rsid w:val="00470A66"/>
    <w:rsid w:val="00587BB4"/>
    <w:rsid w:val="00755E16"/>
    <w:rsid w:val="009D1FEA"/>
    <w:rsid w:val="00A50DE5"/>
    <w:rsid w:val="00E3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5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5E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E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5E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55E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5E1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755E16"/>
  </w:style>
  <w:style w:type="paragraph" w:customStyle="1" w:styleId="c26">
    <w:name w:val="c26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55E16"/>
  </w:style>
  <w:style w:type="paragraph" w:customStyle="1" w:styleId="c64">
    <w:name w:val="c64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755E16"/>
  </w:style>
  <w:style w:type="character" w:customStyle="1" w:styleId="c10">
    <w:name w:val="c10"/>
    <w:basedOn w:val="a0"/>
    <w:rsid w:val="00755E16"/>
  </w:style>
  <w:style w:type="character" w:customStyle="1" w:styleId="c0">
    <w:name w:val="c0"/>
    <w:basedOn w:val="a0"/>
    <w:rsid w:val="00755E16"/>
  </w:style>
  <w:style w:type="paragraph" w:customStyle="1" w:styleId="c15">
    <w:name w:val="c15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2">
    <w:name w:val="c172"/>
    <w:basedOn w:val="a0"/>
    <w:rsid w:val="00755E16"/>
  </w:style>
  <w:style w:type="paragraph" w:customStyle="1" w:styleId="c155">
    <w:name w:val="c155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55E16"/>
  </w:style>
  <w:style w:type="paragraph" w:customStyle="1" w:styleId="c3">
    <w:name w:val="c3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5E16"/>
  </w:style>
  <w:style w:type="paragraph" w:customStyle="1" w:styleId="c58">
    <w:name w:val="c58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755E16"/>
  </w:style>
  <w:style w:type="paragraph" w:customStyle="1" w:styleId="c5">
    <w:name w:val="c5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5">
    <w:name w:val="c165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55E16"/>
  </w:style>
  <w:style w:type="character" w:customStyle="1" w:styleId="c83">
    <w:name w:val="c83"/>
    <w:basedOn w:val="a0"/>
    <w:rsid w:val="00755E16"/>
  </w:style>
  <w:style w:type="character" w:customStyle="1" w:styleId="c70">
    <w:name w:val="c70"/>
    <w:basedOn w:val="a0"/>
    <w:rsid w:val="00755E16"/>
  </w:style>
  <w:style w:type="paragraph" w:customStyle="1" w:styleId="c89">
    <w:name w:val="c89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5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5E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E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5E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55E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5E1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755E16"/>
  </w:style>
  <w:style w:type="paragraph" w:customStyle="1" w:styleId="c26">
    <w:name w:val="c26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55E16"/>
  </w:style>
  <w:style w:type="paragraph" w:customStyle="1" w:styleId="c64">
    <w:name w:val="c64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755E16"/>
  </w:style>
  <w:style w:type="character" w:customStyle="1" w:styleId="c10">
    <w:name w:val="c10"/>
    <w:basedOn w:val="a0"/>
    <w:rsid w:val="00755E16"/>
  </w:style>
  <w:style w:type="character" w:customStyle="1" w:styleId="c0">
    <w:name w:val="c0"/>
    <w:basedOn w:val="a0"/>
    <w:rsid w:val="00755E16"/>
  </w:style>
  <w:style w:type="paragraph" w:customStyle="1" w:styleId="c15">
    <w:name w:val="c15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2">
    <w:name w:val="c172"/>
    <w:basedOn w:val="a0"/>
    <w:rsid w:val="00755E16"/>
  </w:style>
  <w:style w:type="paragraph" w:customStyle="1" w:styleId="c155">
    <w:name w:val="c155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55E16"/>
  </w:style>
  <w:style w:type="paragraph" w:customStyle="1" w:styleId="c3">
    <w:name w:val="c3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5E16"/>
  </w:style>
  <w:style w:type="paragraph" w:customStyle="1" w:styleId="c58">
    <w:name w:val="c58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755E16"/>
  </w:style>
  <w:style w:type="paragraph" w:customStyle="1" w:styleId="c5">
    <w:name w:val="c5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5">
    <w:name w:val="c165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55E16"/>
  </w:style>
  <w:style w:type="character" w:customStyle="1" w:styleId="c83">
    <w:name w:val="c83"/>
    <w:basedOn w:val="a0"/>
    <w:rsid w:val="00755E16"/>
  </w:style>
  <w:style w:type="character" w:customStyle="1" w:styleId="c70">
    <w:name w:val="c70"/>
    <w:basedOn w:val="a0"/>
    <w:rsid w:val="00755E16"/>
  </w:style>
  <w:style w:type="paragraph" w:customStyle="1" w:styleId="c89">
    <w:name w:val="c89"/>
    <w:basedOn w:val="a"/>
    <w:rsid w:val="0075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02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104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6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1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811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18652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60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0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30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57504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68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45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251810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54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87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01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95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3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10033</Words>
  <Characters>57192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Гюлизар</dc:creator>
  <cp:lastModifiedBy>Гюлизар</cp:lastModifiedBy>
  <cp:revision>5</cp:revision>
  <dcterms:created xsi:type="dcterms:W3CDTF">2019-03-02T10:03:00Z</dcterms:created>
  <dcterms:modified xsi:type="dcterms:W3CDTF">2019-03-02T12:34:00Z</dcterms:modified>
</cp:coreProperties>
</file>